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1A64B" w14:textId="12BAF848" w:rsidR="003D6CD6" w:rsidRDefault="00CE5454" w:rsidP="00CE5454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ПРОЕКТ</w:t>
      </w:r>
    </w:p>
    <w:p w14:paraId="788CE0C5" w14:textId="29D38FDD" w:rsidR="00CE5454" w:rsidRPr="003D6CD6" w:rsidRDefault="00CE5454" w:rsidP="00CE5454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 w:rsidRPr="003D6CD6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82FD3E8" wp14:editId="7E582EC4">
            <wp:simplePos x="0" y="0"/>
            <wp:positionH relativeFrom="page">
              <wp:posOffset>3432798</wp:posOffset>
            </wp:positionH>
            <wp:positionV relativeFrom="page">
              <wp:posOffset>912525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53521" w14:textId="77777777" w:rsidR="003D6CD6" w:rsidRPr="003D6CD6" w:rsidRDefault="003D6CD6" w:rsidP="003D6CD6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7AA4216F" w14:textId="1A9D1813" w:rsidR="003D6CD6" w:rsidRDefault="003D6CD6" w:rsidP="004624AD">
      <w:pPr>
        <w:spacing w:after="0" w:line="240" w:lineRule="auto"/>
        <w:rPr>
          <w:rFonts w:eastAsia="Times New Roman" w:cs="Times New Roman"/>
          <w:szCs w:val="28"/>
        </w:rPr>
      </w:pPr>
    </w:p>
    <w:p w14:paraId="161B01C6" w14:textId="77777777" w:rsidR="00667931" w:rsidRDefault="00667931" w:rsidP="004624AD">
      <w:pPr>
        <w:spacing w:after="0" w:line="240" w:lineRule="auto"/>
        <w:rPr>
          <w:rFonts w:eastAsia="Times New Roman" w:cs="Times New Roman"/>
          <w:szCs w:val="28"/>
        </w:rPr>
      </w:pPr>
    </w:p>
    <w:p w14:paraId="251FD6DB" w14:textId="77777777" w:rsidR="00667931" w:rsidRPr="003D6CD6" w:rsidRDefault="00667931" w:rsidP="004624AD">
      <w:pPr>
        <w:spacing w:after="0" w:line="240" w:lineRule="auto"/>
        <w:rPr>
          <w:rFonts w:eastAsia="Times New Roman" w:cs="Times New Roman"/>
          <w:szCs w:val="28"/>
        </w:rPr>
      </w:pPr>
    </w:p>
    <w:p w14:paraId="17B15F35" w14:textId="77777777" w:rsidR="004624AD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 xml:space="preserve">ХАНТЫ-МАНСИЙСКИЙ </w:t>
      </w:r>
    </w:p>
    <w:p w14:paraId="05A38621" w14:textId="4EBA8216" w:rsidR="003D6CD6" w:rsidRPr="003D6CD6" w:rsidRDefault="004624AD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>МУНИЦИПАЛЬН</w:t>
      </w:r>
      <w:r>
        <w:rPr>
          <w:rFonts w:eastAsia="Times New Roman" w:cs="Times New Roman"/>
          <w:szCs w:val="28"/>
        </w:rPr>
        <w:t>ЫЙ</w:t>
      </w:r>
      <w:r w:rsidRPr="003D6CD6">
        <w:rPr>
          <w:rFonts w:eastAsia="Times New Roman" w:cs="Times New Roman"/>
          <w:szCs w:val="28"/>
        </w:rPr>
        <w:t xml:space="preserve"> </w:t>
      </w:r>
      <w:r w:rsidR="003D6CD6" w:rsidRPr="003D6CD6">
        <w:rPr>
          <w:rFonts w:eastAsia="Times New Roman" w:cs="Times New Roman"/>
          <w:szCs w:val="28"/>
        </w:rPr>
        <w:t>РАЙОН</w:t>
      </w:r>
    </w:p>
    <w:p w14:paraId="6D5D5B8E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318E3FF0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39379CA6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3D6CD6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25816A91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70E2037B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proofErr w:type="gramStart"/>
      <w:r w:rsidRPr="003D6CD6">
        <w:rPr>
          <w:rFonts w:eastAsia="Times New Roman" w:cs="Times New Roman"/>
          <w:b/>
          <w:szCs w:val="28"/>
        </w:rPr>
        <w:t>П</w:t>
      </w:r>
      <w:proofErr w:type="gramEnd"/>
      <w:r w:rsidRPr="003D6CD6">
        <w:rPr>
          <w:rFonts w:eastAsia="Times New Roman" w:cs="Times New Roman"/>
          <w:b/>
          <w:szCs w:val="28"/>
        </w:rPr>
        <w:t xml:space="preserve"> О С Т А Н О В Л Е Н И Е </w:t>
      </w:r>
    </w:p>
    <w:p w14:paraId="29AC787A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7C0534A5" w14:textId="311BF48A" w:rsidR="00794953" w:rsidRPr="00794953" w:rsidRDefault="004624AD" w:rsidP="00794953">
      <w:pPr>
        <w:spacing w:after="0" w:line="240" w:lineRule="auto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CE5454">
        <w:rPr>
          <w:rFonts w:eastAsia="Times New Roman" w:cs="Times New Roman"/>
          <w:szCs w:val="28"/>
        </w:rPr>
        <w:t>00.00</w:t>
      </w:r>
      <w:r w:rsidR="004332BA">
        <w:rPr>
          <w:rFonts w:eastAsia="Times New Roman" w:cs="Times New Roman"/>
          <w:szCs w:val="28"/>
        </w:rPr>
        <w:t>.202</w:t>
      </w:r>
      <w:r w:rsidR="00CE5454">
        <w:rPr>
          <w:rFonts w:eastAsia="Times New Roman" w:cs="Times New Roman"/>
          <w:szCs w:val="28"/>
        </w:rPr>
        <w:t>5</w:t>
      </w:r>
      <w:r w:rsidR="00794953" w:rsidRPr="00794953">
        <w:rPr>
          <w:rFonts w:eastAsia="Times New Roman" w:cs="Times New Roman"/>
          <w:szCs w:val="28"/>
        </w:rPr>
        <w:t xml:space="preserve">                                                               </w:t>
      </w:r>
      <w:r>
        <w:rPr>
          <w:rFonts w:eastAsia="Times New Roman" w:cs="Times New Roman"/>
          <w:szCs w:val="28"/>
        </w:rPr>
        <w:t xml:space="preserve">        </w:t>
      </w:r>
      <w:r w:rsidR="004332BA">
        <w:rPr>
          <w:rFonts w:eastAsia="Times New Roman" w:cs="Times New Roman"/>
          <w:szCs w:val="28"/>
        </w:rPr>
        <w:t xml:space="preserve">                      </w:t>
      </w:r>
      <w:r w:rsidR="00794953" w:rsidRPr="00794953">
        <w:rPr>
          <w:rFonts w:eastAsia="Times New Roman" w:cs="Times New Roman"/>
          <w:szCs w:val="28"/>
        </w:rPr>
        <w:t>№</w:t>
      </w:r>
      <w:r w:rsidR="004332BA">
        <w:rPr>
          <w:rFonts w:eastAsia="Times New Roman" w:cs="Times New Roman"/>
          <w:szCs w:val="28"/>
        </w:rPr>
        <w:t xml:space="preserve"> </w:t>
      </w:r>
      <w:r w:rsidR="00CE5454">
        <w:rPr>
          <w:rFonts w:eastAsia="Times New Roman" w:cs="Times New Roman"/>
          <w:szCs w:val="28"/>
        </w:rPr>
        <w:t>___</w:t>
      </w:r>
    </w:p>
    <w:p w14:paraId="254338AD" w14:textId="77777777" w:rsidR="003D6CD6" w:rsidRPr="003D6CD6" w:rsidRDefault="003D6CD6" w:rsidP="003D6CD6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3D6CD6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37CBE6DD" w14:textId="77777777" w:rsidR="003D6CD6" w:rsidRDefault="003D6CD6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8811FFC" w14:textId="2504AF32" w:rsidR="00CE5454" w:rsidRDefault="00641740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E5454">
        <w:rPr>
          <w:rFonts w:ascii="Times New Roman" w:hAnsi="Times New Roman" w:cs="Times New Roman"/>
          <w:b w:val="0"/>
          <w:bCs/>
          <w:sz w:val="28"/>
          <w:szCs w:val="28"/>
        </w:rPr>
        <w:t>внесении изменений в постановление</w:t>
      </w:r>
    </w:p>
    <w:p w14:paraId="71DBF8AA" w14:textId="77777777" w:rsidR="005365FA" w:rsidRDefault="00CE5454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Администрации Ханты-Мансийского</w:t>
      </w:r>
    </w:p>
    <w:p w14:paraId="35B19F1D" w14:textId="2775A116" w:rsidR="003D6CD6" w:rsidRDefault="00CE5454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района от </w:t>
      </w:r>
      <w:r w:rsidR="00584CDC">
        <w:rPr>
          <w:rFonts w:ascii="Times New Roman" w:hAnsi="Times New Roman" w:cs="Times New Roman"/>
          <w:b w:val="0"/>
          <w:bCs/>
          <w:sz w:val="28"/>
          <w:szCs w:val="28"/>
        </w:rPr>
        <w:t>28.12.202</w:t>
      </w:r>
      <w:r w:rsidR="00830D5D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584CDC">
        <w:rPr>
          <w:rFonts w:ascii="Times New Roman" w:hAnsi="Times New Roman" w:cs="Times New Roman"/>
          <w:b w:val="0"/>
          <w:bCs/>
          <w:sz w:val="28"/>
          <w:szCs w:val="28"/>
        </w:rPr>
        <w:t xml:space="preserve"> № 1193 </w:t>
      </w:r>
      <w:r w:rsidR="005365FA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584CDC">
        <w:rPr>
          <w:rFonts w:ascii="Times New Roman" w:hAnsi="Times New Roman" w:cs="Times New Roman"/>
          <w:b w:val="0"/>
          <w:bCs/>
          <w:sz w:val="28"/>
          <w:szCs w:val="28"/>
        </w:rPr>
        <w:t>«О</w:t>
      </w:r>
      <w:r w:rsidR="005365F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муниципальной программе</w:t>
      </w:r>
      <w:r w:rsidR="00641740"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3B0AD4A1" w14:textId="77777777" w:rsidR="0092377E" w:rsidRDefault="008536A2" w:rsidP="0092377E">
      <w:pPr>
        <w:tabs>
          <w:tab w:val="left" w:pos="5103"/>
        </w:tabs>
        <w:spacing w:after="0" w:line="240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Ханты-Мансийского района </w:t>
      </w:r>
    </w:p>
    <w:p w14:paraId="1329BED9" w14:textId="798C1AFD" w:rsidR="0092377E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«Укрепление межнационального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</w:r>
      <w:r w:rsidRPr="007E262B">
        <w:rPr>
          <w:rFonts w:eastAsia="Calibri"/>
          <w:szCs w:val="28"/>
        </w:rPr>
        <w:t xml:space="preserve">и межконфессионального согласия, </w:t>
      </w:r>
      <w:r>
        <w:rPr>
          <w:rFonts w:eastAsia="Calibri"/>
          <w:szCs w:val="28"/>
        </w:rPr>
        <w:br/>
      </w:r>
      <w:r w:rsidRPr="007E262B">
        <w:rPr>
          <w:rFonts w:eastAsia="Calibri"/>
          <w:szCs w:val="28"/>
        </w:rPr>
        <w:t xml:space="preserve">поддержка и развитие языков </w:t>
      </w:r>
    </w:p>
    <w:p w14:paraId="1FAA8388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и культуры народов Российской </w:t>
      </w:r>
    </w:p>
    <w:p w14:paraId="1731AA4C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Федерации,</w:t>
      </w:r>
      <w:r w:rsidR="00832D66" w:rsidRPr="00832D66">
        <w:rPr>
          <w:rFonts w:eastAsia="Calibri"/>
          <w:szCs w:val="28"/>
        </w:rPr>
        <w:t xml:space="preserve"> </w:t>
      </w:r>
      <w:proofErr w:type="gramStart"/>
      <w:r w:rsidRPr="007E262B">
        <w:rPr>
          <w:rFonts w:eastAsia="Calibri"/>
          <w:szCs w:val="28"/>
        </w:rPr>
        <w:t>проживающих</w:t>
      </w:r>
      <w:proofErr w:type="gramEnd"/>
      <w:r w:rsidRPr="007E262B">
        <w:rPr>
          <w:rFonts w:eastAsia="Calibri"/>
          <w:szCs w:val="28"/>
        </w:rPr>
        <w:t xml:space="preserve"> на </w:t>
      </w:r>
    </w:p>
    <w:p w14:paraId="03F40C32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территории </w:t>
      </w:r>
      <w:proofErr w:type="gramStart"/>
      <w:r>
        <w:rPr>
          <w:rFonts w:eastAsia="Calibri"/>
          <w:szCs w:val="28"/>
        </w:rPr>
        <w:t>муниципального</w:t>
      </w:r>
      <w:proofErr w:type="gramEnd"/>
      <w:r>
        <w:rPr>
          <w:rFonts w:eastAsia="Calibri"/>
          <w:szCs w:val="28"/>
        </w:rPr>
        <w:t xml:space="preserve"> </w:t>
      </w:r>
    </w:p>
    <w:p w14:paraId="718F6CBF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образования </w:t>
      </w:r>
      <w:r w:rsidRPr="007E262B">
        <w:rPr>
          <w:rFonts w:eastAsia="Calibri"/>
          <w:szCs w:val="28"/>
        </w:rPr>
        <w:t>Ханты-Мансийск</w:t>
      </w:r>
      <w:r>
        <w:rPr>
          <w:rFonts w:eastAsia="Calibri"/>
          <w:szCs w:val="28"/>
        </w:rPr>
        <w:t>ий</w:t>
      </w:r>
      <w:r w:rsidRPr="007E262B">
        <w:rPr>
          <w:rFonts w:eastAsia="Calibri"/>
          <w:szCs w:val="28"/>
        </w:rPr>
        <w:t xml:space="preserve"> </w:t>
      </w:r>
    </w:p>
    <w:p w14:paraId="65322A22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район,</w:t>
      </w:r>
      <w:r>
        <w:rPr>
          <w:rFonts w:eastAsia="Calibri"/>
          <w:szCs w:val="28"/>
        </w:rPr>
        <w:t xml:space="preserve"> </w:t>
      </w:r>
      <w:r w:rsidRPr="007E262B">
        <w:rPr>
          <w:rFonts w:eastAsia="Calibri"/>
          <w:szCs w:val="28"/>
        </w:rPr>
        <w:t xml:space="preserve">обеспечение </w:t>
      </w:r>
      <w:proofErr w:type="gramStart"/>
      <w:r w:rsidRPr="007E262B">
        <w:rPr>
          <w:rFonts w:eastAsia="Calibri"/>
          <w:szCs w:val="28"/>
        </w:rPr>
        <w:t>социальной</w:t>
      </w:r>
      <w:proofErr w:type="gramEnd"/>
      <w:r w:rsidRPr="007E262B">
        <w:rPr>
          <w:rFonts w:eastAsia="Calibri"/>
          <w:szCs w:val="28"/>
        </w:rPr>
        <w:t xml:space="preserve"> и </w:t>
      </w:r>
    </w:p>
    <w:p w14:paraId="368653A9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культурной адаптации мигрантов, </w:t>
      </w:r>
    </w:p>
    <w:p w14:paraId="61BADB6B" w14:textId="77777777" w:rsidR="00832D66" w:rsidRDefault="0092377E" w:rsidP="0092377E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профилактика</w:t>
      </w:r>
      <w:r>
        <w:rPr>
          <w:rFonts w:eastAsia="Calibri"/>
          <w:szCs w:val="28"/>
        </w:rPr>
        <w:t xml:space="preserve"> </w:t>
      </w:r>
      <w:proofErr w:type="gramStart"/>
      <w:r w:rsidRPr="007E262B">
        <w:rPr>
          <w:rFonts w:eastAsia="Calibri"/>
          <w:szCs w:val="28"/>
        </w:rPr>
        <w:t>межнациональных</w:t>
      </w:r>
      <w:proofErr w:type="gramEnd"/>
      <w:r w:rsidRPr="007E262B">
        <w:rPr>
          <w:rFonts w:eastAsia="Calibri"/>
          <w:szCs w:val="28"/>
        </w:rPr>
        <w:t xml:space="preserve"> </w:t>
      </w:r>
    </w:p>
    <w:p w14:paraId="72C49F7D" w14:textId="52C80297" w:rsidR="00DC40C1" w:rsidRPr="0092377E" w:rsidRDefault="0092377E" w:rsidP="00832D66">
      <w:pPr>
        <w:tabs>
          <w:tab w:val="left" w:pos="5103"/>
        </w:tabs>
        <w:spacing w:after="0" w:line="240" w:lineRule="auto"/>
        <w:rPr>
          <w:rFonts w:cs="Times New Roman"/>
          <w:b/>
          <w:szCs w:val="28"/>
        </w:rPr>
      </w:pPr>
      <w:r w:rsidRPr="007E262B">
        <w:rPr>
          <w:rFonts w:eastAsia="Calibri"/>
          <w:szCs w:val="28"/>
        </w:rPr>
        <w:t xml:space="preserve">(межэтнических) </w:t>
      </w:r>
      <w:r w:rsidRPr="0092377E">
        <w:rPr>
          <w:rFonts w:eastAsia="Calibri"/>
          <w:szCs w:val="28"/>
        </w:rPr>
        <w:t>конфликтов»</w:t>
      </w:r>
    </w:p>
    <w:p w14:paraId="2464908B" w14:textId="77777777" w:rsidR="003D6CD6" w:rsidRPr="00641740" w:rsidRDefault="003D6CD6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4A88237" w14:textId="02975A74" w:rsidR="006F78B7" w:rsidRDefault="007A279B" w:rsidP="00587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 xml:space="preserve">В </w:t>
      </w:r>
      <w:r w:rsidR="00627BE1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муниципальных правовых актов </w:t>
      </w:r>
      <w:r w:rsidR="003A6987">
        <w:rPr>
          <w:rFonts w:ascii="Times New Roman" w:hAnsi="Times New Roman" w:cs="Times New Roman"/>
          <w:sz w:val="28"/>
          <w:szCs w:val="28"/>
        </w:rPr>
        <w:t xml:space="preserve">Ханты-Мансийского района в </w:t>
      </w:r>
      <w:r w:rsidRPr="007F632D">
        <w:rPr>
          <w:rFonts w:ascii="Times New Roman" w:hAnsi="Times New Roman" w:cs="Times New Roman"/>
          <w:sz w:val="28"/>
          <w:szCs w:val="28"/>
        </w:rPr>
        <w:t>соответстви</w:t>
      </w:r>
      <w:r w:rsidR="003A6987">
        <w:rPr>
          <w:rFonts w:ascii="Times New Roman" w:hAnsi="Times New Roman" w:cs="Times New Roman"/>
          <w:sz w:val="28"/>
          <w:szCs w:val="28"/>
        </w:rPr>
        <w:t xml:space="preserve">е с действующим законодательством, </w:t>
      </w:r>
      <w:r w:rsidR="008B3BB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F632D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7F632D" w:rsidRPr="007F632D">
        <w:rPr>
          <w:rFonts w:ascii="Times New Roman" w:hAnsi="Times New Roman" w:cs="Times New Roman"/>
          <w:sz w:val="28"/>
          <w:szCs w:val="28"/>
        </w:rPr>
        <w:t>32 Устава</w:t>
      </w:r>
      <w:r w:rsidR="007F632D">
        <w:t xml:space="preserve"> </w:t>
      </w:r>
      <w:r w:rsidRPr="007F632D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6F78B7">
        <w:rPr>
          <w:rFonts w:ascii="Times New Roman" w:hAnsi="Times New Roman" w:cs="Times New Roman"/>
          <w:sz w:val="28"/>
          <w:szCs w:val="28"/>
        </w:rPr>
        <w:t>:</w:t>
      </w:r>
    </w:p>
    <w:p w14:paraId="0CC2E6B9" w14:textId="5350B612" w:rsidR="006F03FC" w:rsidRDefault="006F78B7" w:rsidP="005870E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87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5797">
        <w:rPr>
          <w:rFonts w:ascii="Times New Roman" w:hAnsi="Times New Roman" w:cs="Times New Roman"/>
          <w:bCs/>
          <w:sz w:val="28"/>
          <w:szCs w:val="28"/>
        </w:rPr>
        <w:t>нести в постановлени</w:t>
      </w:r>
      <w:r w:rsidR="009677B8">
        <w:rPr>
          <w:rFonts w:ascii="Times New Roman" w:hAnsi="Times New Roman" w:cs="Times New Roman"/>
          <w:bCs/>
          <w:sz w:val="28"/>
          <w:szCs w:val="28"/>
        </w:rPr>
        <w:t>е</w:t>
      </w:r>
      <w:r w:rsidR="007D5797">
        <w:rPr>
          <w:rFonts w:ascii="Times New Roman" w:hAnsi="Times New Roman" w:cs="Times New Roman"/>
          <w:bCs/>
          <w:sz w:val="28"/>
          <w:szCs w:val="28"/>
        </w:rPr>
        <w:t xml:space="preserve"> Администрации Ханты-Мансийского района от 28.12.202</w:t>
      </w:r>
      <w:r w:rsidR="00830D5D">
        <w:rPr>
          <w:rFonts w:ascii="Times New Roman" w:hAnsi="Times New Roman" w:cs="Times New Roman"/>
          <w:bCs/>
          <w:sz w:val="28"/>
          <w:szCs w:val="28"/>
        </w:rPr>
        <w:t>4</w:t>
      </w:r>
      <w:r w:rsidR="007D5797">
        <w:rPr>
          <w:rFonts w:ascii="Times New Roman" w:hAnsi="Times New Roman" w:cs="Times New Roman"/>
          <w:bCs/>
          <w:sz w:val="28"/>
          <w:szCs w:val="28"/>
        </w:rPr>
        <w:t xml:space="preserve"> № 1193 «О</w:t>
      </w:r>
      <w:r w:rsidR="007A279B" w:rsidRPr="00A6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5334" w:rsidRPr="00A65334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7D5797">
        <w:rPr>
          <w:rFonts w:ascii="Times New Roman" w:hAnsi="Times New Roman" w:cs="Times New Roman"/>
          <w:bCs/>
          <w:sz w:val="28"/>
          <w:szCs w:val="28"/>
        </w:rPr>
        <w:t>ой</w:t>
      </w:r>
      <w:r w:rsidR="00A65334" w:rsidRPr="00A65334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7D5797">
        <w:rPr>
          <w:rFonts w:ascii="Times New Roman" w:hAnsi="Times New Roman" w:cs="Times New Roman"/>
          <w:bCs/>
          <w:sz w:val="28"/>
          <w:szCs w:val="28"/>
        </w:rPr>
        <w:t>е</w:t>
      </w:r>
      <w:r w:rsidR="00A65334" w:rsidRPr="00A6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24AD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района </w:t>
      </w:r>
      <w:r w:rsidR="0092377E" w:rsidRPr="007E262B">
        <w:rPr>
          <w:rFonts w:ascii="Times New Roman" w:eastAsia="Calibri" w:hAnsi="Times New Roman"/>
          <w:sz w:val="28"/>
          <w:szCs w:val="28"/>
        </w:rPr>
        <w:t>«Укрепление межнационального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9677B8">
        <w:rPr>
          <w:rFonts w:ascii="Times New Roman" w:eastAsia="Calibri" w:hAnsi="Times New Roman"/>
          <w:sz w:val="28"/>
          <w:szCs w:val="28"/>
        </w:rPr>
        <w:br/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и межконфессионального согласия, поддержка и развитие языков </w:t>
      </w:r>
      <w:r w:rsidR="009677B8">
        <w:rPr>
          <w:rFonts w:ascii="Times New Roman" w:eastAsia="Calibri" w:hAnsi="Times New Roman"/>
          <w:sz w:val="28"/>
          <w:szCs w:val="28"/>
        </w:rPr>
        <w:br/>
      </w:r>
      <w:r w:rsidR="0092377E" w:rsidRPr="007E262B">
        <w:rPr>
          <w:rFonts w:ascii="Times New Roman" w:eastAsia="Calibri" w:hAnsi="Times New Roman"/>
          <w:sz w:val="28"/>
          <w:szCs w:val="28"/>
        </w:rPr>
        <w:t>и культуры народов Российской Федерации,</w:t>
      </w:r>
      <w:r w:rsidR="0092377E">
        <w:rPr>
          <w:rFonts w:eastAsia="Calibri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проживающих на территории </w:t>
      </w:r>
      <w:r w:rsidR="0092377E">
        <w:rPr>
          <w:rFonts w:ascii="Times New Roman" w:eastAsia="Calibri" w:hAnsi="Times New Roman"/>
          <w:sz w:val="28"/>
          <w:szCs w:val="28"/>
        </w:rPr>
        <w:t xml:space="preserve">муниципального образования </w:t>
      </w:r>
      <w:r w:rsidR="0092377E" w:rsidRPr="007E262B">
        <w:rPr>
          <w:rFonts w:ascii="Times New Roman" w:eastAsia="Calibri" w:hAnsi="Times New Roman"/>
          <w:sz w:val="28"/>
          <w:szCs w:val="28"/>
        </w:rPr>
        <w:t>Ханты-Мансийск</w:t>
      </w:r>
      <w:r w:rsidR="0092377E">
        <w:rPr>
          <w:rFonts w:ascii="Times New Roman" w:eastAsia="Calibri" w:hAnsi="Times New Roman"/>
          <w:sz w:val="28"/>
          <w:szCs w:val="28"/>
        </w:rPr>
        <w:t>ий</w:t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 район,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t>обеспечение социальной и культурной адаптации мигрантов, профилактика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межнациональных (межэтнических) </w:t>
      </w:r>
      <w:r w:rsidR="0092377E" w:rsidRPr="0092377E">
        <w:rPr>
          <w:rFonts w:ascii="Times New Roman" w:eastAsia="Calibri" w:hAnsi="Times New Roman"/>
          <w:sz w:val="28"/>
          <w:szCs w:val="28"/>
        </w:rPr>
        <w:t>конфликтов»</w:t>
      </w:r>
      <w:r w:rsidR="00DE7F1B">
        <w:rPr>
          <w:rFonts w:ascii="Times New Roman" w:eastAsia="Calibri" w:hAnsi="Times New Roman"/>
          <w:sz w:val="28"/>
          <w:szCs w:val="28"/>
        </w:rPr>
        <w:t xml:space="preserve"> (далее – </w:t>
      </w:r>
      <w:r w:rsidR="000B6F0B">
        <w:rPr>
          <w:rFonts w:ascii="Times New Roman" w:eastAsia="Calibri" w:hAnsi="Times New Roman"/>
          <w:sz w:val="28"/>
          <w:szCs w:val="28"/>
        </w:rPr>
        <w:t>постановление</w:t>
      </w:r>
      <w:r w:rsidR="00DE7F1B">
        <w:rPr>
          <w:rFonts w:ascii="Times New Roman" w:eastAsia="Calibri" w:hAnsi="Times New Roman"/>
          <w:sz w:val="28"/>
          <w:szCs w:val="28"/>
        </w:rPr>
        <w:t>)</w:t>
      </w:r>
      <w:r w:rsidR="0092377E">
        <w:rPr>
          <w:rFonts w:eastAsia="Calibri"/>
          <w:szCs w:val="28"/>
        </w:rPr>
        <w:t xml:space="preserve"> </w:t>
      </w:r>
      <w:r w:rsidR="00DE7F1B" w:rsidRPr="00DE7F1B">
        <w:rPr>
          <w:rFonts w:ascii="Times New Roman" w:eastAsia="Calibri" w:hAnsi="Times New Roman"/>
          <w:sz w:val="28"/>
          <w:szCs w:val="28"/>
        </w:rPr>
        <w:lastRenderedPageBreak/>
        <w:t>изменения</w:t>
      </w:r>
      <w:r w:rsidR="009677B8">
        <w:rPr>
          <w:rFonts w:ascii="Times New Roman" w:eastAsia="Calibri" w:hAnsi="Times New Roman"/>
          <w:sz w:val="28"/>
          <w:szCs w:val="28"/>
        </w:rPr>
        <w:t>, изложив приложение к нему в новой редакции согласно прило</w:t>
      </w:r>
      <w:r w:rsidR="006F03FC">
        <w:rPr>
          <w:rFonts w:ascii="Times New Roman" w:eastAsia="Calibri" w:hAnsi="Times New Roman"/>
          <w:sz w:val="28"/>
          <w:szCs w:val="28"/>
        </w:rPr>
        <w:t>жению к настоящему постановлению.</w:t>
      </w:r>
    </w:p>
    <w:p w14:paraId="3B32CE36" w14:textId="130B9EEE" w:rsidR="009F0DC8" w:rsidRDefault="003F50AC" w:rsidP="003D6CD6">
      <w:pPr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color w:val="000000" w:themeColor="text1"/>
          <w:szCs w:val="28"/>
        </w:rPr>
        <w:t xml:space="preserve">2. </w:t>
      </w:r>
      <w:r w:rsidR="00E4137B">
        <w:rPr>
          <w:rFonts w:cs="Times New Roman"/>
          <w:color w:val="000000" w:themeColor="text1"/>
          <w:szCs w:val="28"/>
        </w:rPr>
        <w:t xml:space="preserve">Настоящее </w:t>
      </w:r>
      <w:r w:rsidR="00D9277B" w:rsidRPr="00145DEC">
        <w:rPr>
          <w:rFonts w:cs="Times New Roman"/>
          <w:color w:val="000000" w:themeColor="text1"/>
          <w:szCs w:val="28"/>
        </w:rPr>
        <w:t xml:space="preserve">постановление </w:t>
      </w:r>
      <w:r w:rsidR="00E4137B">
        <w:rPr>
          <w:rFonts w:cs="Times New Roman"/>
          <w:color w:val="000000" w:themeColor="text1"/>
          <w:szCs w:val="28"/>
        </w:rPr>
        <w:t>вс</w:t>
      </w:r>
      <w:r w:rsidR="00D9277B">
        <w:rPr>
          <w:rFonts w:cs="Times New Roman"/>
          <w:color w:val="000000" w:themeColor="text1"/>
          <w:szCs w:val="28"/>
        </w:rPr>
        <w:t>тупает в силу после</w:t>
      </w:r>
      <w:r w:rsidR="000050C6">
        <w:rPr>
          <w:rFonts w:cs="Times New Roman"/>
          <w:color w:val="000000" w:themeColor="text1"/>
          <w:szCs w:val="28"/>
        </w:rPr>
        <w:t xml:space="preserve"> его официального опубликования</w:t>
      </w:r>
      <w:r w:rsidR="00B431E3">
        <w:rPr>
          <w:rFonts w:cs="Times New Roman"/>
          <w:color w:val="000000" w:themeColor="text1"/>
          <w:szCs w:val="28"/>
        </w:rPr>
        <w:t>.</w:t>
      </w:r>
      <w:r w:rsidR="00944674" w:rsidRPr="009810B7">
        <w:rPr>
          <w:rFonts w:cs="Times New Roman"/>
          <w:szCs w:val="28"/>
          <w:lang w:eastAsia="ru-RU"/>
        </w:rPr>
        <w:t xml:space="preserve"> </w:t>
      </w:r>
    </w:p>
    <w:p w14:paraId="608634A6" w14:textId="77777777" w:rsidR="007F632D" w:rsidRDefault="007F632D" w:rsidP="003D6CD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2324C01D" w14:textId="77777777" w:rsidR="003D6CD6" w:rsidRDefault="003D6CD6" w:rsidP="003D6CD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CC06547" w14:textId="7D8F7366" w:rsidR="009F0DC8" w:rsidRDefault="009F0DC8" w:rsidP="003D6CD6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Ханты-Мансийского района</w:t>
      </w:r>
      <w:r w:rsidRPr="00035B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</w:t>
      </w:r>
      <w:r w:rsidR="007F632D">
        <w:rPr>
          <w:rFonts w:cs="Times New Roman"/>
          <w:szCs w:val="28"/>
        </w:rPr>
        <w:t xml:space="preserve">          </w:t>
      </w:r>
      <w:proofErr w:type="spellStart"/>
      <w:r w:rsidR="003D6CD6">
        <w:rPr>
          <w:rFonts w:cs="Times New Roman"/>
          <w:szCs w:val="28"/>
        </w:rPr>
        <w:t>К.Р.</w:t>
      </w:r>
      <w:r>
        <w:rPr>
          <w:rFonts w:cs="Times New Roman"/>
          <w:szCs w:val="28"/>
        </w:rPr>
        <w:t>Минулин</w:t>
      </w:r>
      <w:proofErr w:type="spellEnd"/>
    </w:p>
    <w:p w14:paraId="5F7ECB43" w14:textId="77777777" w:rsidR="004F0179" w:rsidRDefault="004F0179" w:rsidP="008B39E5">
      <w:pPr>
        <w:pStyle w:val="aa"/>
        <w:jc w:val="right"/>
        <w:rPr>
          <w:lang w:val="en-US" w:eastAsia="ru-RU"/>
        </w:rPr>
      </w:pPr>
    </w:p>
    <w:p w14:paraId="4911DEC5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4D9C081A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75EFB3CB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07D17799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09E5DE02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5282B9C2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7C1D28CE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05B3652B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4E3CDFB0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105E3E34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0A850D83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2D640C0B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722ED756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0A07FA2D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6F15549B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205BAA5C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77A33C32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4C4953E2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3423D98C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5E5D9E88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4897BCF8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00394FB6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31B3B5E3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565584DB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29D6A10C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29ED1AE2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082D1B8F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4586ED0E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6440FD16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2C3A2E61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4F11FC9B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00149716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6A7F8E0A" w14:textId="77777777" w:rsidR="00FF16E0" w:rsidRDefault="00FF16E0" w:rsidP="00FF16E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  <w:sectPr w:rsidR="00FF16E0" w:rsidSect="00FF16E0">
          <w:headerReference w:type="default" r:id="rId10"/>
          <w:headerReference w:type="first" r:id="rId11"/>
          <w:pgSz w:w="11905" w:h="16838" w:code="9"/>
          <w:pgMar w:top="993" w:right="1276" w:bottom="1134" w:left="1559" w:header="567" w:footer="567" w:gutter="0"/>
          <w:cols w:space="708"/>
          <w:titlePg/>
          <w:docGrid w:linePitch="381"/>
        </w:sectPr>
      </w:pPr>
    </w:p>
    <w:p w14:paraId="35C40298" w14:textId="2757B320" w:rsidR="00FF16E0" w:rsidRPr="002C5F71" w:rsidRDefault="00FF16E0" w:rsidP="00FF16E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C5F71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ПАСПОРТ</w:t>
      </w:r>
    </w:p>
    <w:p w14:paraId="3BA442EE" w14:textId="77777777" w:rsidR="00FF16E0" w:rsidRPr="002C5F71" w:rsidRDefault="00FF16E0" w:rsidP="00FF16E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C5F71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Муниципальной программы </w:t>
      </w:r>
    </w:p>
    <w:p w14:paraId="27A889C4" w14:textId="77777777" w:rsidR="00FF16E0" w:rsidRPr="004F7931" w:rsidRDefault="00FF16E0" w:rsidP="00FF16E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C5F71">
        <w:rPr>
          <w:rFonts w:ascii="Times New Roman" w:eastAsia="Calibri" w:hAnsi="Times New Roman"/>
          <w:b w:val="0"/>
          <w:sz w:val="28"/>
          <w:szCs w:val="28"/>
        </w:rPr>
        <w:t>«Укрепление межнационального и межконфессионального согласия, поддержка и развитие языков и культуры народов Российской Федерации,</w:t>
      </w:r>
      <w:r w:rsidRPr="002C5F71">
        <w:rPr>
          <w:rFonts w:eastAsia="Calibri"/>
          <w:b w:val="0"/>
          <w:sz w:val="28"/>
          <w:szCs w:val="28"/>
        </w:rPr>
        <w:t xml:space="preserve"> </w:t>
      </w:r>
      <w:r w:rsidRPr="002C5F71">
        <w:rPr>
          <w:rFonts w:ascii="Times New Roman" w:eastAsia="Calibri" w:hAnsi="Times New Roman"/>
          <w:b w:val="0"/>
          <w:sz w:val="28"/>
          <w:szCs w:val="28"/>
        </w:rPr>
        <w:t xml:space="preserve">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</w:t>
      </w:r>
      <w:r w:rsidRPr="004F7931">
        <w:rPr>
          <w:rFonts w:ascii="Times New Roman" w:eastAsia="Calibri" w:hAnsi="Times New Roman"/>
          <w:b w:val="0"/>
          <w:sz w:val="28"/>
          <w:szCs w:val="28"/>
        </w:rPr>
        <w:t>конфликтов»</w:t>
      </w:r>
      <w:r w:rsidRPr="004F7931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 муниципальная программа)</w:t>
      </w:r>
    </w:p>
    <w:p w14:paraId="07B9EDDD" w14:textId="77777777" w:rsidR="00FF16E0" w:rsidRPr="004F7931" w:rsidRDefault="00FF16E0" w:rsidP="00FF16E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2E6D99B" w14:textId="77777777" w:rsidR="00FF16E0" w:rsidRPr="004F7931" w:rsidRDefault="00FF16E0" w:rsidP="00FF16E0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F7931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6D36CA20" w14:textId="77777777" w:rsidR="00FF16E0" w:rsidRPr="004F7931" w:rsidRDefault="00FF16E0" w:rsidP="00FF16E0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00"/>
        <w:gridCol w:w="8293"/>
      </w:tblGrid>
      <w:tr w:rsidR="00FF16E0" w:rsidRPr="004F7931" w14:paraId="1E520C6F" w14:textId="77777777" w:rsidTr="008B1B03">
        <w:trPr>
          <w:trHeight w:val="20"/>
        </w:trPr>
        <w:tc>
          <w:tcPr>
            <w:tcW w:w="5700" w:type="dxa"/>
          </w:tcPr>
          <w:p w14:paraId="69F51E0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8293" w:type="dxa"/>
          </w:tcPr>
          <w:p w14:paraId="7B8D820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Пневский Борис Викторович – заместитель Главы Ханты-Мансийского района по безопасности</w:t>
            </w:r>
          </w:p>
          <w:p w14:paraId="7EC31D9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59CB0389" w14:textId="77777777" w:rsidTr="008B1B03">
        <w:trPr>
          <w:trHeight w:val="20"/>
        </w:trPr>
        <w:tc>
          <w:tcPr>
            <w:tcW w:w="5700" w:type="dxa"/>
          </w:tcPr>
          <w:p w14:paraId="4CB3C03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8293" w:type="dxa"/>
          </w:tcPr>
          <w:p w14:paraId="26E0BE5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Управление специальных мероприятий и организации профилактики правонарушений Администрации Ханты-Мансийского района (далее – Управление специальных мероприятий и организации профилактики правонарушений)</w:t>
            </w:r>
          </w:p>
          <w:p w14:paraId="16F1EAD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34E712EC" w14:textId="77777777" w:rsidTr="008B1B03">
        <w:trPr>
          <w:trHeight w:val="20"/>
        </w:trPr>
        <w:tc>
          <w:tcPr>
            <w:tcW w:w="5700" w:type="dxa"/>
          </w:tcPr>
          <w:p w14:paraId="5C5378E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Период реализации муниципальной программы </w:t>
            </w:r>
          </w:p>
        </w:tc>
        <w:tc>
          <w:tcPr>
            <w:tcW w:w="8293" w:type="dxa"/>
          </w:tcPr>
          <w:p w14:paraId="095249D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2025 – 203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Pr="004F7931">
              <w:rPr>
                <w:rFonts w:eastAsia="Times New Roman"/>
                <w:sz w:val="22"/>
                <w:szCs w:val="22"/>
              </w:rPr>
              <w:t xml:space="preserve"> годы</w:t>
            </w:r>
          </w:p>
        </w:tc>
      </w:tr>
      <w:tr w:rsidR="00FF16E0" w:rsidRPr="004F7931" w14:paraId="67579018" w14:textId="77777777" w:rsidTr="008B1B03">
        <w:trPr>
          <w:trHeight w:val="20"/>
        </w:trPr>
        <w:tc>
          <w:tcPr>
            <w:tcW w:w="5700" w:type="dxa"/>
          </w:tcPr>
          <w:p w14:paraId="1FCDB77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8293" w:type="dxa"/>
          </w:tcPr>
          <w:p w14:paraId="3203E78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Укрепление единства многонационального народа Российской Федерации, проживающего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профилактика экстремизма в Ханты-Мансийском районе </w:t>
            </w:r>
          </w:p>
          <w:p w14:paraId="5AD6390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41A00AC0" w14:textId="77777777" w:rsidTr="008B1B03">
        <w:trPr>
          <w:trHeight w:val="20"/>
        </w:trPr>
        <w:tc>
          <w:tcPr>
            <w:tcW w:w="5700" w:type="dxa"/>
          </w:tcPr>
          <w:p w14:paraId="253FE9E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8293" w:type="dxa"/>
          </w:tcPr>
          <w:p w14:paraId="1FFCD5B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322D4D46" w14:textId="77777777" w:rsidTr="008B1B03">
        <w:trPr>
          <w:trHeight w:val="20"/>
        </w:trPr>
        <w:tc>
          <w:tcPr>
            <w:tcW w:w="5700" w:type="dxa"/>
          </w:tcPr>
          <w:p w14:paraId="33C93AD9" w14:textId="77777777" w:rsidR="00FF16E0" w:rsidRPr="001F575C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1F575C">
              <w:rPr>
                <w:rFonts w:eastAsia="Times New Roman"/>
                <w:sz w:val="22"/>
                <w:szCs w:val="22"/>
              </w:rPr>
              <w:t>Объемы финансового обеспечения за весь период реализации</w:t>
            </w:r>
          </w:p>
        </w:tc>
        <w:tc>
          <w:tcPr>
            <w:tcW w:w="8293" w:type="dxa"/>
          </w:tcPr>
          <w:p w14:paraId="49E35B2B" w14:textId="77777777" w:rsidR="00FF16E0" w:rsidRPr="001F575C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  <w:r w:rsidRPr="001F575C">
              <w:rPr>
                <w:rFonts w:eastAsia="Times New Roman"/>
                <w:bCs/>
                <w:sz w:val="22"/>
                <w:szCs w:val="22"/>
              </w:rPr>
              <w:t>9 125,3 тыс. рублей</w:t>
            </w:r>
          </w:p>
        </w:tc>
      </w:tr>
      <w:tr w:rsidR="00FF16E0" w:rsidRPr="004F7931" w14:paraId="12870C39" w14:textId="77777777" w:rsidTr="008B1B03">
        <w:trPr>
          <w:trHeight w:val="20"/>
        </w:trPr>
        <w:tc>
          <w:tcPr>
            <w:tcW w:w="5700" w:type="dxa"/>
          </w:tcPr>
          <w:p w14:paraId="0EFA494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8293" w:type="dxa"/>
          </w:tcPr>
          <w:p w14:paraId="32DAE4C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Государственная программа Ханты-Мансийского автономного округа – Югры «Государственная национальная политика и профилактика экстремизма»</w:t>
            </w:r>
          </w:p>
        </w:tc>
      </w:tr>
    </w:tbl>
    <w:p w14:paraId="61EC9217" w14:textId="77777777" w:rsidR="00FF16E0" w:rsidRDefault="00FF16E0" w:rsidP="00FF16E0">
      <w:pPr>
        <w:rPr>
          <w:rFonts w:cs="Times New Roman"/>
          <w:szCs w:val="28"/>
          <w:lang w:eastAsia="ru-RU"/>
        </w:rPr>
      </w:pPr>
    </w:p>
    <w:p w14:paraId="4BAD5CB6" w14:textId="77777777" w:rsidR="00FF16E0" w:rsidRDefault="00FF16E0" w:rsidP="00FF16E0">
      <w:pPr>
        <w:rPr>
          <w:rFonts w:cs="Times New Roman"/>
          <w:szCs w:val="28"/>
          <w:lang w:eastAsia="ru-RU"/>
        </w:rPr>
      </w:pPr>
    </w:p>
    <w:p w14:paraId="7CCC209E" w14:textId="77777777" w:rsidR="00FF16E0" w:rsidRPr="004F7931" w:rsidRDefault="00FF16E0" w:rsidP="00FF16E0">
      <w:pPr>
        <w:pStyle w:val="aa"/>
        <w:numPr>
          <w:ilvl w:val="0"/>
          <w:numId w:val="1"/>
        </w:numPr>
        <w:jc w:val="center"/>
        <w:rPr>
          <w:rFonts w:cs="Times New Roman"/>
          <w:szCs w:val="28"/>
          <w:lang w:eastAsia="ru-RU"/>
        </w:rPr>
      </w:pPr>
      <w:r w:rsidRPr="004F7931">
        <w:rPr>
          <w:rFonts w:cs="Times New Roman"/>
          <w:szCs w:val="28"/>
          <w:lang w:eastAsia="ru-RU"/>
        </w:rPr>
        <w:lastRenderedPageBreak/>
        <w:t>Показатели муниципальной программы</w:t>
      </w:r>
    </w:p>
    <w:tbl>
      <w:tblPr>
        <w:tblStyle w:val="a9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1246"/>
        <w:gridCol w:w="851"/>
        <w:gridCol w:w="737"/>
        <w:gridCol w:w="850"/>
        <w:gridCol w:w="709"/>
        <w:gridCol w:w="708"/>
        <w:gridCol w:w="709"/>
        <w:gridCol w:w="709"/>
        <w:gridCol w:w="709"/>
        <w:gridCol w:w="708"/>
        <w:gridCol w:w="709"/>
        <w:gridCol w:w="709"/>
        <w:gridCol w:w="822"/>
        <w:gridCol w:w="1134"/>
        <w:gridCol w:w="993"/>
        <w:gridCol w:w="850"/>
        <w:gridCol w:w="851"/>
      </w:tblGrid>
      <w:tr w:rsidR="00FF16E0" w:rsidRPr="004F7931" w14:paraId="1C604B9B" w14:textId="77777777" w:rsidTr="008B1B03">
        <w:trPr>
          <w:trHeight w:val="20"/>
        </w:trPr>
        <w:tc>
          <w:tcPr>
            <w:tcW w:w="710" w:type="dxa"/>
            <w:vMerge w:val="restart"/>
          </w:tcPr>
          <w:p w14:paraId="3E0C3C3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№ </w:t>
            </w:r>
            <w:proofErr w:type="gramStart"/>
            <w:r w:rsidRPr="004F7931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4F7931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1246" w:type="dxa"/>
            <w:vMerge w:val="restart"/>
          </w:tcPr>
          <w:p w14:paraId="766EFCB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1AE1160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737" w:type="dxa"/>
            <w:vMerge w:val="restart"/>
          </w:tcPr>
          <w:p w14:paraId="4816CA9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</w:tcPr>
          <w:p w14:paraId="2D6781C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14:paraId="76E9ED6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5075" w:type="dxa"/>
            <w:gridSpan w:val="7"/>
          </w:tcPr>
          <w:p w14:paraId="07467BC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</w:tcPr>
          <w:p w14:paraId="3606C9C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Документ</w:t>
            </w:r>
          </w:p>
        </w:tc>
        <w:tc>
          <w:tcPr>
            <w:tcW w:w="993" w:type="dxa"/>
            <w:vMerge w:val="restart"/>
          </w:tcPr>
          <w:p w14:paraId="3D7773E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4F7931">
              <w:rPr>
                <w:rFonts w:eastAsia="Times New Roman"/>
                <w:sz w:val="22"/>
                <w:szCs w:val="22"/>
              </w:rPr>
              <w:t>Ответственный</w:t>
            </w:r>
            <w:proofErr w:type="gramEnd"/>
            <w:r w:rsidRPr="004F7931">
              <w:rPr>
                <w:rFonts w:eastAsia="Times New Roman"/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850" w:type="dxa"/>
            <w:vMerge w:val="restart"/>
          </w:tcPr>
          <w:p w14:paraId="2AA6C0A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851" w:type="dxa"/>
            <w:vMerge w:val="restart"/>
          </w:tcPr>
          <w:p w14:paraId="5A3AC9E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Информационная система</w:t>
            </w:r>
          </w:p>
        </w:tc>
      </w:tr>
      <w:tr w:rsidR="00FF16E0" w:rsidRPr="004F7931" w14:paraId="678FC47C" w14:textId="77777777" w:rsidTr="008B1B03">
        <w:trPr>
          <w:trHeight w:val="20"/>
        </w:trPr>
        <w:tc>
          <w:tcPr>
            <w:tcW w:w="710" w:type="dxa"/>
            <w:vMerge/>
          </w:tcPr>
          <w:p w14:paraId="354144F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14:paraId="240062E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DDFB66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37" w:type="dxa"/>
            <w:vMerge/>
          </w:tcPr>
          <w:p w14:paraId="4A64550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61E79F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3A71D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значение</w:t>
            </w:r>
          </w:p>
        </w:tc>
        <w:tc>
          <w:tcPr>
            <w:tcW w:w="708" w:type="dxa"/>
          </w:tcPr>
          <w:p w14:paraId="0F2F29C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14:paraId="1F620F0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14:paraId="0FE8778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14:paraId="643E886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2027</w:t>
            </w:r>
          </w:p>
        </w:tc>
        <w:tc>
          <w:tcPr>
            <w:tcW w:w="708" w:type="dxa"/>
          </w:tcPr>
          <w:p w14:paraId="4E02C14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2028</w:t>
            </w:r>
          </w:p>
        </w:tc>
        <w:tc>
          <w:tcPr>
            <w:tcW w:w="709" w:type="dxa"/>
          </w:tcPr>
          <w:p w14:paraId="5ABD00E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2029</w:t>
            </w:r>
          </w:p>
        </w:tc>
        <w:tc>
          <w:tcPr>
            <w:tcW w:w="709" w:type="dxa"/>
          </w:tcPr>
          <w:p w14:paraId="1FD793E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2030</w:t>
            </w:r>
          </w:p>
        </w:tc>
        <w:tc>
          <w:tcPr>
            <w:tcW w:w="822" w:type="dxa"/>
          </w:tcPr>
          <w:p w14:paraId="2C51C86E" w14:textId="77777777" w:rsidR="00FF16E0" w:rsidRPr="00B55B3A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</w:rPr>
            </w:pPr>
            <w:r w:rsidRPr="00B55B3A">
              <w:rPr>
                <w:rFonts w:eastAsia="Times New Roman"/>
                <w:sz w:val="22"/>
              </w:rPr>
              <w:t>2031</w:t>
            </w:r>
          </w:p>
        </w:tc>
        <w:tc>
          <w:tcPr>
            <w:tcW w:w="1134" w:type="dxa"/>
            <w:vMerge/>
          </w:tcPr>
          <w:p w14:paraId="5882F0B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325869C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4DEC8F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1D0851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621BF455" w14:textId="77777777" w:rsidTr="008B1B03">
        <w:trPr>
          <w:trHeight w:val="20"/>
        </w:trPr>
        <w:tc>
          <w:tcPr>
            <w:tcW w:w="710" w:type="dxa"/>
          </w:tcPr>
          <w:p w14:paraId="1171BB2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46" w:type="dxa"/>
          </w:tcPr>
          <w:p w14:paraId="5326063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4CA0CA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37" w:type="dxa"/>
          </w:tcPr>
          <w:p w14:paraId="065543B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1014329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71E522D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14:paraId="7E76927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25DD723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3B7273A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30CAB95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14:paraId="6C33F30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14:paraId="1FFF198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B55B3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14:paraId="18831CB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22" w:type="dxa"/>
          </w:tcPr>
          <w:p w14:paraId="78F0AB88" w14:textId="77777777" w:rsidR="00FF16E0" w:rsidRPr="00B55B3A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14:paraId="43F17C9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14:paraId="2244796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50" w:type="dxa"/>
          </w:tcPr>
          <w:p w14:paraId="37F23D2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</w:tcPr>
          <w:p w14:paraId="63201D9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</w:tr>
      <w:tr w:rsidR="00FF16E0" w:rsidRPr="004F7931" w14:paraId="79F9120B" w14:textId="77777777" w:rsidTr="008B1B03">
        <w:trPr>
          <w:trHeight w:val="20"/>
        </w:trPr>
        <w:tc>
          <w:tcPr>
            <w:tcW w:w="14714" w:type="dxa"/>
            <w:gridSpan w:val="18"/>
          </w:tcPr>
          <w:p w14:paraId="65794FD9" w14:textId="77777777" w:rsidR="00FF16E0" w:rsidRPr="00B55B3A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/>
                <w:sz w:val="22"/>
                <w:szCs w:val="22"/>
              </w:rPr>
            </w:pPr>
            <w:bookmarkStart w:id="0" w:name="_Hlk178840954"/>
            <w:r w:rsidRPr="00B55B3A">
              <w:rPr>
                <w:rFonts w:eastAsia="Times New Roman"/>
                <w:sz w:val="22"/>
                <w:szCs w:val="22"/>
              </w:rPr>
              <w:t>Цель: «</w:t>
            </w:r>
            <w:r w:rsidRPr="00B55B3A">
              <w:rPr>
                <w:sz w:val="22"/>
                <w:szCs w:val="22"/>
              </w:rPr>
              <w:t xml:space="preserve">Укрепление единства многонационального народа Российской Федерации, проживающего </w:t>
            </w:r>
            <w:proofErr w:type="gramStart"/>
            <w:r w:rsidRPr="00B55B3A">
              <w:rPr>
                <w:sz w:val="22"/>
                <w:szCs w:val="22"/>
              </w:rPr>
              <w:t>в</w:t>
            </w:r>
            <w:proofErr w:type="gramEnd"/>
            <w:r w:rsidRPr="00B55B3A">
              <w:rPr>
                <w:sz w:val="22"/>
                <w:szCs w:val="22"/>
              </w:rPr>
              <w:t xml:space="preserve"> </w:t>
            </w:r>
            <w:proofErr w:type="gramStart"/>
            <w:r w:rsidRPr="00B55B3A">
              <w:rPr>
                <w:sz w:val="22"/>
                <w:szCs w:val="22"/>
              </w:rPr>
              <w:t>Ханты-Мансийском</w:t>
            </w:r>
            <w:proofErr w:type="gramEnd"/>
            <w:r w:rsidRPr="00B55B3A">
              <w:rPr>
                <w:sz w:val="22"/>
                <w:szCs w:val="22"/>
              </w:rPr>
              <w:t xml:space="preserve"> районе, профилактика экстремизма в Ханты-Мансийском районе»</w:t>
            </w:r>
          </w:p>
        </w:tc>
      </w:tr>
      <w:bookmarkEnd w:id="0"/>
      <w:tr w:rsidR="00FF16E0" w:rsidRPr="004F7931" w14:paraId="25DA267F" w14:textId="77777777" w:rsidTr="008B1B03">
        <w:trPr>
          <w:trHeight w:val="20"/>
        </w:trPr>
        <w:tc>
          <w:tcPr>
            <w:tcW w:w="710" w:type="dxa"/>
          </w:tcPr>
          <w:p w14:paraId="6336248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246" w:type="dxa"/>
          </w:tcPr>
          <w:p w14:paraId="2F237A7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в общем количестве граждан</w:t>
            </w:r>
          </w:p>
        </w:tc>
        <w:tc>
          <w:tcPr>
            <w:tcW w:w="851" w:type="dxa"/>
          </w:tcPr>
          <w:p w14:paraId="7F1D64D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ГП </w:t>
            </w:r>
            <w:r w:rsidRPr="004F7931">
              <w:rPr>
                <w:rFonts w:eastAsia="Times New Roman"/>
                <w:sz w:val="22"/>
                <w:szCs w:val="22"/>
                <w:lang w:val="en-US"/>
              </w:rPr>
              <w:t>&lt;*&gt;</w:t>
            </w:r>
          </w:p>
          <w:p w14:paraId="25B28ED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37" w:type="dxa"/>
          </w:tcPr>
          <w:p w14:paraId="4E1F400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1FE8FA0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47CDC1E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89,1</w:t>
            </w:r>
          </w:p>
        </w:tc>
        <w:tc>
          <w:tcPr>
            <w:tcW w:w="708" w:type="dxa"/>
          </w:tcPr>
          <w:p w14:paraId="3B958EF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14:paraId="7399985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89,3</w:t>
            </w:r>
          </w:p>
        </w:tc>
        <w:tc>
          <w:tcPr>
            <w:tcW w:w="709" w:type="dxa"/>
          </w:tcPr>
          <w:p w14:paraId="6675B41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89,4</w:t>
            </w:r>
          </w:p>
        </w:tc>
        <w:tc>
          <w:tcPr>
            <w:tcW w:w="709" w:type="dxa"/>
          </w:tcPr>
          <w:p w14:paraId="4C8BC86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89,5</w:t>
            </w:r>
          </w:p>
        </w:tc>
        <w:tc>
          <w:tcPr>
            <w:tcW w:w="708" w:type="dxa"/>
          </w:tcPr>
          <w:p w14:paraId="2994DC2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89,6</w:t>
            </w:r>
          </w:p>
        </w:tc>
        <w:tc>
          <w:tcPr>
            <w:tcW w:w="709" w:type="dxa"/>
          </w:tcPr>
          <w:p w14:paraId="4ECECD3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89,7</w:t>
            </w:r>
          </w:p>
        </w:tc>
        <w:tc>
          <w:tcPr>
            <w:tcW w:w="709" w:type="dxa"/>
          </w:tcPr>
          <w:p w14:paraId="6EA372E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89,8</w:t>
            </w:r>
          </w:p>
        </w:tc>
        <w:tc>
          <w:tcPr>
            <w:tcW w:w="822" w:type="dxa"/>
          </w:tcPr>
          <w:p w14:paraId="0F7CAD91" w14:textId="77777777" w:rsidR="00FF16E0" w:rsidRPr="00B55B3A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B55B3A">
              <w:rPr>
                <w:sz w:val="22"/>
                <w:szCs w:val="22"/>
              </w:rPr>
              <w:t>89,8</w:t>
            </w:r>
          </w:p>
        </w:tc>
        <w:tc>
          <w:tcPr>
            <w:tcW w:w="1134" w:type="dxa"/>
          </w:tcPr>
          <w:p w14:paraId="3D1B417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hyperlink r:id="rId12" w:tooltip="Постановление Правительства ХМАО - Югры от 10.11.2023 N 545-п (ред. от 12.08.2024) &quot;О государственной программе Ханты-Мансийского автономного округа - Югры &quot;Государственная национальная политика и профилактика экстремизма&quot; {КонсультантПлюс}">
              <w:r w:rsidRPr="004F7931">
                <w:rPr>
                  <w:sz w:val="22"/>
                  <w:szCs w:val="22"/>
                </w:rPr>
                <w:t>постановление</w:t>
              </w:r>
            </w:hyperlink>
            <w:r w:rsidRPr="004F7931">
              <w:rPr>
                <w:sz w:val="22"/>
                <w:szCs w:val="22"/>
              </w:rPr>
              <w:t xml:space="preserve"> Правительства Ханты-Мансийского автономного округа – Югры от 10.11.2023 № 545-п «О государственной программе Ханты-Мансийского </w:t>
            </w:r>
            <w:r w:rsidRPr="004F7931">
              <w:rPr>
                <w:sz w:val="22"/>
                <w:szCs w:val="22"/>
              </w:rPr>
              <w:lastRenderedPageBreak/>
              <w:t>автономного округа – Югры «Государственная национальная политика и профилактика экстремизма»</w:t>
            </w:r>
          </w:p>
        </w:tc>
        <w:tc>
          <w:tcPr>
            <w:tcW w:w="993" w:type="dxa"/>
          </w:tcPr>
          <w:p w14:paraId="59AAFEA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 xml:space="preserve">Комитет по образованию Администрации Ханты-Мансийского района, управление по культуре, спорту и социальной политики </w:t>
            </w:r>
            <w:r w:rsidRPr="004F7931">
              <w:rPr>
                <w:rFonts w:eastAsia="Times New Roman"/>
                <w:sz w:val="22"/>
                <w:szCs w:val="22"/>
              </w:rPr>
              <w:lastRenderedPageBreak/>
              <w:t>Администрации Ханты-Мансийского района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5A6EA2">
              <w:rPr>
                <w:rFonts w:eastAsia="Times New Roman"/>
                <w:sz w:val="22"/>
                <w:szCs w:val="22"/>
              </w:rPr>
              <w:t>управление специальных мероприятий и организации профилактики правонарушений Администрации Ханты-Мансийского района</w:t>
            </w:r>
          </w:p>
        </w:tc>
        <w:tc>
          <w:tcPr>
            <w:tcW w:w="850" w:type="dxa"/>
          </w:tcPr>
          <w:p w14:paraId="0FF8C5C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55C947F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FF16E0" w:rsidRPr="004F7931" w14:paraId="1F0DC2C1" w14:textId="77777777" w:rsidTr="008B1B03">
        <w:trPr>
          <w:trHeight w:val="20"/>
        </w:trPr>
        <w:tc>
          <w:tcPr>
            <w:tcW w:w="710" w:type="dxa"/>
          </w:tcPr>
          <w:p w14:paraId="3D039B3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246" w:type="dxa"/>
          </w:tcPr>
          <w:p w14:paraId="4E669F5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Количество граждан, принявших участие в мероприятиях, </w:t>
            </w:r>
            <w:r w:rsidRPr="004F7931">
              <w:rPr>
                <w:sz w:val="22"/>
                <w:szCs w:val="22"/>
              </w:rPr>
              <w:lastRenderedPageBreak/>
              <w:t>направленных на укрепление общероссийского гражданского единства</w:t>
            </w:r>
          </w:p>
        </w:tc>
        <w:tc>
          <w:tcPr>
            <w:tcW w:w="851" w:type="dxa"/>
          </w:tcPr>
          <w:p w14:paraId="51FAB67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 xml:space="preserve">МП </w:t>
            </w:r>
            <w:r w:rsidRPr="004F7931">
              <w:rPr>
                <w:rFonts w:eastAsia="Times New Roman"/>
                <w:sz w:val="22"/>
                <w:szCs w:val="22"/>
                <w:lang w:val="en-US"/>
              </w:rPr>
              <w:t>&lt;*</w:t>
            </w:r>
            <w:r w:rsidRPr="004F7931">
              <w:rPr>
                <w:rFonts w:eastAsia="Times New Roman"/>
                <w:sz w:val="22"/>
                <w:szCs w:val="22"/>
              </w:rPr>
              <w:t>*</w:t>
            </w:r>
            <w:r w:rsidRPr="004F7931">
              <w:rPr>
                <w:rFonts w:eastAsia="Times New Roman"/>
                <w:sz w:val="22"/>
                <w:szCs w:val="22"/>
                <w:lang w:val="en-US"/>
              </w:rPr>
              <w:t>&gt;</w:t>
            </w:r>
          </w:p>
          <w:p w14:paraId="1A36335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737" w:type="dxa"/>
          </w:tcPr>
          <w:p w14:paraId="2C5B869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4E47125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14:paraId="17986CE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2230</w:t>
            </w:r>
          </w:p>
        </w:tc>
        <w:tc>
          <w:tcPr>
            <w:tcW w:w="708" w:type="dxa"/>
          </w:tcPr>
          <w:p w14:paraId="4D95A73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14:paraId="013CBAA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2253</w:t>
            </w:r>
          </w:p>
        </w:tc>
        <w:tc>
          <w:tcPr>
            <w:tcW w:w="709" w:type="dxa"/>
          </w:tcPr>
          <w:p w14:paraId="11D1721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2278</w:t>
            </w:r>
          </w:p>
        </w:tc>
        <w:tc>
          <w:tcPr>
            <w:tcW w:w="709" w:type="dxa"/>
          </w:tcPr>
          <w:p w14:paraId="2B1177A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2306</w:t>
            </w:r>
          </w:p>
        </w:tc>
        <w:tc>
          <w:tcPr>
            <w:tcW w:w="708" w:type="dxa"/>
          </w:tcPr>
          <w:p w14:paraId="5828FF1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2336</w:t>
            </w:r>
          </w:p>
        </w:tc>
        <w:tc>
          <w:tcPr>
            <w:tcW w:w="709" w:type="dxa"/>
          </w:tcPr>
          <w:p w14:paraId="37CF631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2371</w:t>
            </w:r>
          </w:p>
        </w:tc>
        <w:tc>
          <w:tcPr>
            <w:tcW w:w="709" w:type="dxa"/>
          </w:tcPr>
          <w:p w14:paraId="2A188AC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2407</w:t>
            </w:r>
          </w:p>
        </w:tc>
        <w:tc>
          <w:tcPr>
            <w:tcW w:w="822" w:type="dxa"/>
          </w:tcPr>
          <w:p w14:paraId="0A91851C" w14:textId="77777777" w:rsidR="00FF16E0" w:rsidRPr="005A6EA2" w:rsidRDefault="00FF16E0" w:rsidP="008B1B03">
            <w:pPr>
              <w:jc w:val="both"/>
              <w:rPr>
                <w:sz w:val="22"/>
              </w:rPr>
            </w:pPr>
            <w:r w:rsidRPr="005A6EA2">
              <w:rPr>
                <w:sz w:val="22"/>
                <w:lang w:val="en-US"/>
              </w:rPr>
              <w:t>24</w:t>
            </w:r>
            <w:r w:rsidRPr="005A6EA2">
              <w:rPr>
                <w:sz w:val="22"/>
              </w:rPr>
              <w:t>07</w:t>
            </w:r>
          </w:p>
        </w:tc>
        <w:tc>
          <w:tcPr>
            <w:tcW w:w="1134" w:type="dxa"/>
          </w:tcPr>
          <w:p w14:paraId="0BAC4437" w14:textId="77777777" w:rsidR="00FF16E0" w:rsidRPr="004F7931" w:rsidRDefault="00FF16E0" w:rsidP="008B1B03">
            <w:pPr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постановление Правительства РФ от 29.12.2016 № 1532 «Об </w:t>
            </w:r>
            <w:r w:rsidRPr="004F7931">
              <w:rPr>
                <w:sz w:val="22"/>
                <w:szCs w:val="22"/>
              </w:rPr>
              <w:lastRenderedPageBreak/>
              <w:t>утверждении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993" w:type="dxa"/>
          </w:tcPr>
          <w:p w14:paraId="6AC1989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Комитет по образованию Администрации Ханты-</w:t>
            </w:r>
            <w:r w:rsidRPr="004F7931">
              <w:rPr>
                <w:rFonts w:eastAsia="Times New Roman"/>
                <w:sz w:val="22"/>
                <w:szCs w:val="22"/>
              </w:rPr>
              <w:lastRenderedPageBreak/>
              <w:t>Мансийского района, управление по культуре, спорту и социальной политики Администрации Ханты-Мансийского района</w:t>
            </w:r>
          </w:p>
          <w:p w14:paraId="2006E16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02B18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961FC0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61947832" w14:textId="77777777" w:rsidTr="008B1B03">
        <w:trPr>
          <w:trHeight w:val="20"/>
        </w:trPr>
        <w:tc>
          <w:tcPr>
            <w:tcW w:w="710" w:type="dxa"/>
          </w:tcPr>
          <w:p w14:paraId="6DF51A6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246" w:type="dxa"/>
          </w:tcPr>
          <w:p w14:paraId="6F03261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Численность граждан, принявших участие в мероприятиях, направленных на этнокультурное развитие народов </w:t>
            </w:r>
            <w:r w:rsidRPr="004F7931">
              <w:rPr>
                <w:sz w:val="22"/>
                <w:szCs w:val="22"/>
              </w:rPr>
              <w:lastRenderedPageBreak/>
              <w:t>России</w:t>
            </w:r>
          </w:p>
        </w:tc>
        <w:tc>
          <w:tcPr>
            <w:tcW w:w="851" w:type="dxa"/>
          </w:tcPr>
          <w:p w14:paraId="66D9AC4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МП</w:t>
            </w:r>
          </w:p>
          <w:p w14:paraId="47B405B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  <w:lang w:val="en-US"/>
              </w:rPr>
              <w:t>&lt;*</w:t>
            </w:r>
            <w:r w:rsidRPr="004F7931">
              <w:rPr>
                <w:rFonts w:eastAsia="Times New Roman"/>
                <w:sz w:val="22"/>
                <w:szCs w:val="22"/>
              </w:rPr>
              <w:t>*</w:t>
            </w:r>
            <w:r w:rsidRPr="004F7931">
              <w:rPr>
                <w:rFonts w:eastAsia="Times New Roman"/>
                <w:sz w:val="22"/>
                <w:szCs w:val="22"/>
                <w:lang w:val="en-US"/>
              </w:rPr>
              <w:t>&gt;</w:t>
            </w:r>
          </w:p>
          <w:p w14:paraId="604C7EC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</w:p>
        </w:tc>
        <w:tc>
          <w:tcPr>
            <w:tcW w:w="737" w:type="dxa"/>
          </w:tcPr>
          <w:p w14:paraId="71A923D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00D1A14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14:paraId="0524686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2150</w:t>
            </w:r>
          </w:p>
        </w:tc>
        <w:tc>
          <w:tcPr>
            <w:tcW w:w="708" w:type="dxa"/>
          </w:tcPr>
          <w:p w14:paraId="60C4E6F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14:paraId="7CDD90F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2176</w:t>
            </w:r>
          </w:p>
        </w:tc>
        <w:tc>
          <w:tcPr>
            <w:tcW w:w="709" w:type="dxa"/>
          </w:tcPr>
          <w:p w14:paraId="5B10332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2184</w:t>
            </w:r>
          </w:p>
        </w:tc>
        <w:tc>
          <w:tcPr>
            <w:tcW w:w="709" w:type="dxa"/>
          </w:tcPr>
          <w:p w14:paraId="1786E86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2192</w:t>
            </w:r>
          </w:p>
        </w:tc>
        <w:tc>
          <w:tcPr>
            <w:tcW w:w="708" w:type="dxa"/>
          </w:tcPr>
          <w:p w14:paraId="2D8DDE8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2207</w:t>
            </w:r>
          </w:p>
        </w:tc>
        <w:tc>
          <w:tcPr>
            <w:tcW w:w="709" w:type="dxa"/>
          </w:tcPr>
          <w:p w14:paraId="369FB71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2220</w:t>
            </w:r>
          </w:p>
        </w:tc>
        <w:tc>
          <w:tcPr>
            <w:tcW w:w="709" w:type="dxa"/>
          </w:tcPr>
          <w:p w14:paraId="283FCE7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2230</w:t>
            </w:r>
          </w:p>
        </w:tc>
        <w:tc>
          <w:tcPr>
            <w:tcW w:w="822" w:type="dxa"/>
          </w:tcPr>
          <w:p w14:paraId="32E06E4B" w14:textId="77777777" w:rsidR="00FF16E0" w:rsidRPr="00F82CAA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highlight w:val="yellow"/>
              </w:rPr>
            </w:pPr>
            <w:r w:rsidRPr="005A6EA2">
              <w:rPr>
                <w:sz w:val="22"/>
                <w:lang w:val="en-US"/>
              </w:rPr>
              <w:t>22</w:t>
            </w:r>
            <w:r w:rsidRPr="005A6EA2">
              <w:rPr>
                <w:sz w:val="22"/>
              </w:rPr>
              <w:t>30</w:t>
            </w:r>
          </w:p>
        </w:tc>
        <w:tc>
          <w:tcPr>
            <w:tcW w:w="1134" w:type="dxa"/>
          </w:tcPr>
          <w:p w14:paraId="66F3FC8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постановление Правительства РФ от 29.12.2016 № 1532 «Об утверждении государственной программы </w:t>
            </w:r>
            <w:r w:rsidRPr="004F7931">
              <w:rPr>
                <w:sz w:val="22"/>
                <w:szCs w:val="22"/>
              </w:rPr>
              <w:lastRenderedPageBreak/>
              <w:t>Российской Федерации «Реализация государственной национальной политики»</w:t>
            </w:r>
          </w:p>
        </w:tc>
        <w:tc>
          <w:tcPr>
            <w:tcW w:w="993" w:type="dxa"/>
          </w:tcPr>
          <w:p w14:paraId="392B933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Комитет по образованию Администрации Ханты-Мансийского района, управление по культу</w:t>
            </w:r>
            <w:r w:rsidRPr="004F7931">
              <w:rPr>
                <w:rFonts w:eastAsia="Times New Roman"/>
                <w:sz w:val="22"/>
                <w:szCs w:val="22"/>
              </w:rPr>
              <w:lastRenderedPageBreak/>
              <w:t>ре, спорту и социальной политики Администрации Ханты-Мансийского района</w:t>
            </w:r>
          </w:p>
          <w:p w14:paraId="57BCA74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B6B703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BCEB1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7D40D01" w14:textId="77777777" w:rsidR="00FF16E0" w:rsidRPr="002C5F71" w:rsidRDefault="00FF16E0" w:rsidP="00FF16E0">
      <w:pPr>
        <w:pStyle w:val="aa"/>
        <w:rPr>
          <w:rFonts w:cs="Times New Roman"/>
          <w:color w:val="000000" w:themeColor="text1"/>
          <w:sz w:val="24"/>
          <w:szCs w:val="24"/>
          <w:lang w:eastAsia="ru-RU"/>
        </w:rPr>
      </w:pPr>
      <w:r w:rsidRPr="002C5F71">
        <w:rPr>
          <w:rFonts w:cs="Times New Roman"/>
          <w:color w:val="000000" w:themeColor="text1"/>
          <w:sz w:val="24"/>
          <w:szCs w:val="24"/>
          <w:lang w:eastAsia="ru-RU"/>
        </w:rPr>
        <w:lastRenderedPageBreak/>
        <w:t>&lt;*&gt; - государственная программа Ханты-Мансийского автономного округа – Югры;</w:t>
      </w:r>
    </w:p>
    <w:p w14:paraId="3D0395FD" w14:textId="77777777" w:rsidR="00FF16E0" w:rsidRPr="002C5F71" w:rsidRDefault="00FF16E0" w:rsidP="00FF16E0">
      <w:pPr>
        <w:pStyle w:val="aa"/>
        <w:rPr>
          <w:rFonts w:cs="Times New Roman"/>
          <w:color w:val="000000" w:themeColor="text1"/>
          <w:sz w:val="24"/>
          <w:szCs w:val="24"/>
          <w:lang w:eastAsia="ru-RU"/>
        </w:rPr>
      </w:pPr>
      <w:r w:rsidRPr="002C5F71">
        <w:rPr>
          <w:rFonts w:cs="Times New Roman"/>
          <w:color w:val="000000" w:themeColor="text1"/>
          <w:sz w:val="24"/>
          <w:szCs w:val="24"/>
          <w:lang w:eastAsia="ru-RU"/>
        </w:rPr>
        <w:t>&lt;**&gt; - муниципальная программа Ханты-Мансийского района</w:t>
      </w:r>
    </w:p>
    <w:p w14:paraId="4D9DCE58" w14:textId="77777777" w:rsidR="00FF16E0" w:rsidRPr="002C5F71" w:rsidRDefault="00FF16E0" w:rsidP="00FF16E0">
      <w:pPr>
        <w:pStyle w:val="aa"/>
        <w:rPr>
          <w:rFonts w:cs="Times New Roman"/>
          <w:color w:val="000000" w:themeColor="text1"/>
          <w:sz w:val="24"/>
          <w:szCs w:val="24"/>
          <w:lang w:eastAsia="ru-RU"/>
        </w:rPr>
      </w:pPr>
    </w:p>
    <w:p w14:paraId="3A01F217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val="en-US" w:eastAsia="ru-RU"/>
        </w:rPr>
      </w:pPr>
    </w:p>
    <w:p w14:paraId="77B13A50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651706B9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3F69C432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57987599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0EE45AB5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69788959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503A12FE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5EF7772F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56A428E7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72C21628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1AD9007C" w14:textId="77777777" w:rsidR="00FF16E0" w:rsidRDefault="00FF16E0" w:rsidP="00FF16E0">
      <w:pPr>
        <w:pStyle w:val="aa"/>
        <w:rPr>
          <w:rFonts w:cs="Times New Roman"/>
          <w:color w:val="000000" w:themeColor="text1"/>
          <w:szCs w:val="28"/>
          <w:lang w:eastAsia="ru-RU"/>
        </w:rPr>
      </w:pPr>
    </w:p>
    <w:p w14:paraId="3D60A8D6" w14:textId="77777777" w:rsidR="00FF16E0" w:rsidRPr="005A6EA2" w:rsidRDefault="00FF16E0" w:rsidP="00FF16E0">
      <w:pPr>
        <w:pStyle w:val="aa"/>
        <w:widowControl w:val="0"/>
        <w:numPr>
          <w:ilvl w:val="0"/>
          <w:numId w:val="1"/>
        </w:numPr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5A6EA2">
        <w:rPr>
          <w:rFonts w:eastAsia="Times New Roman" w:cs="Times New Roman"/>
          <w:szCs w:val="28"/>
        </w:rPr>
        <w:lastRenderedPageBreak/>
        <w:t xml:space="preserve">Помесячный план достижения показателей муниципальной программы в </w:t>
      </w:r>
      <w:r w:rsidRPr="005A6EA2">
        <w:rPr>
          <w:rFonts w:eastAsia="Times New Roman" w:cs="Times New Roman"/>
          <w:iCs/>
          <w:szCs w:val="28"/>
        </w:rPr>
        <w:t>2026</w:t>
      </w:r>
      <w:r w:rsidRPr="005A6EA2">
        <w:rPr>
          <w:rFonts w:eastAsia="Times New Roman" w:cs="Times New Roman"/>
          <w:szCs w:val="28"/>
        </w:rPr>
        <w:t xml:space="preserve"> году </w:t>
      </w:r>
    </w:p>
    <w:p w14:paraId="4039E7BE" w14:textId="77777777" w:rsidR="00FF16E0" w:rsidRPr="004F7931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1"/>
        <w:gridCol w:w="1667"/>
        <w:gridCol w:w="1275"/>
        <w:gridCol w:w="1276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1277"/>
      </w:tblGrid>
      <w:tr w:rsidR="00FF16E0" w:rsidRPr="005A6EA2" w14:paraId="54AF69C7" w14:textId="77777777" w:rsidTr="008B1B03">
        <w:tc>
          <w:tcPr>
            <w:tcW w:w="601" w:type="dxa"/>
            <w:vMerge w:val="restart"/>
          </w:tcPr>
          <w:p w14:paraId="087C413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№ </w:t>
            </w:r>
            <w:proofErr w:type="gramStart"/>
            <w:r w:rsidRPr="004F7931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4F7931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1667" w:type="dxa"/>
            <w:vMerge w:val="restart"/>
          </w:tcPr>
          <w:p w14:paraId="21DF732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1450E57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14:paraId="7E80320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7938" w:type="dxa"/>
            <w:gridSpan w:val="11"/>
          </w:tcPr>
          <w:p w14:paraId="170C96B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Плановые значения по кварталам/ месяцам</w:t>
            </w:r>
          </w:p>
        </w:tc>
        <w:tc>
          <w:tcPr>
            <w:tcW w:w="1277" w:type="dxa"/>
          </w:tcPr>
          <w:p w14:paraId="58FF4964" w14:textId="77777777" w:rsidR="00FF16E0" w:rsidRPr="005A6EA2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5A6EA2">
              <w:rPr>
                <w:rFonts w:eastAsia="Times New Roman"/>
                <w:sz w:val="22"/>
                <w:szCs w:val="22"/>
              </w:rPr>
              <w:t>На конец</w:t>
            </w:r>
            <w:proofErr w:type="gramEnd"/>
            <w:r w:rsidRPr="005A6EA2">
              <w:rPr>
                <w:rFonts w:eastAsia="Times New Roman"/>
                <w:sz w:val="22"/>
                <w:szCs w:val="22"/>
              </w:rPr>
              <w:t xml:space="preserve"> </w:t>
            </w:r>
            <w:r w:rsidRPr="005A6EA2">
              <w:rPr>
                <w:rFonts w:eastAsia="Times New Roman"/>
                <w:iCs/>
                <w:sz w:val="22"/>
                <w:szCs w:val="22"/>
              </w:rPr>
              <w:t xml:space="preserve">2026 </w:t>
            </w:r>
            <w:r w:rsidRPr="005A6EA2">
              <w:rPr>
                <w:rFonts w:eastAsia="Times New Roman"/>
                <w:sz w:val="22"/>
                <w:szCs w:val="22"/>
              </w:rPr>
              <w:t>года</w:t>
            </w:r>
          </w:p>
        </w:tc>
      </w:tr>
      <w:tr w:rsidR="00FF16E0" w:rsidRPr="004F7931" w14:paraId="37A4982B" w14:textId="77777777" w:rsidTr="008B1B03">
        <w:tc>
          <w:tcPr>
            <w:tcW w:w="601" w:type="dxa"/>
            <w:vMerge/>
          </w:tcPr>
          <w:p w14:paraId="6879D91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14:paraId="2589895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865B2F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09016C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2C5E69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янв.</w:t>
            </w:r>
          </w:p>
        </w:tc>
        <w:tc>
          <w:tcPr>
            <w:tcW w:w="709" w:type="dxa"/>
          </w:tcPr>
          <w:p w14:paraId="4D2B3D9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фев.</w:t>
            </w:r>
          </w:p>
        </w:tc>
        <w:tc>
          <w:tcPr>
            <w:tcW w:w="708" w:type="dxa"/>
          </w:tcPr>
          <w:p w14:paraId="0EE5A4F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март</w:t>
            </w:r>
          </w:p>
        </w:tc>
        <w:tc>
          <w:tcPr>
            <w:tcW w:w="709" w:type="dxa"/>
          </w:tcPr>
          <w:p w14:paraId="1AF56D0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апр.</w:t>
            </w:r>
          </w:p>
        </w:tc>
        <w:tc>
          <w:tcPr>
            <w:tcW w:w="709" w:type="dxa"/>
          </w:tcPr>
          <w:p w14:paraId="5465216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май</w:t>
            </w:r>
          </w:p>
        </w:tc>
        <w:tc>
          <w:tcPr>
            <w:tcW w:w="850" w:type="dxa"/>
          </w:tcPr>
          <w:p w14:paraId="46BE4CA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июнь</w:t>
            </w:r>
          </w:p>
        </w:tc>
        <w:tc>
          <w:tcPr>
            <w:tcW w:w="709" w:type="dxa"/>
          </w:tcPr>
          <w:p w14:paraId="0D90327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июль</w:t>
            </w:r>
          </w:p>
        </w:tc>
        <w:tc>
          <w:tcPr>
            <w:tcW w:w="709" w:type="dxa"/>
          </w:tcPr>
          <w:p w14:paraId="6FEB9EE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авг.</w:t>
            </w:r>
          </w:p>
        </w:tc>
        <w:tc>
          <w:tcPr>
            <w:tcW w:w="709" w:type="dxa"/>
          </w:tcPr>
          <w:p w14:paraId="3D3B977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сен.</w:t>
            </w:r>
          </w:p>
        </w:tc>
        <w:tc>
          <w:tcPr>
            <w:tcW w:w="708" w:type="dxa"/>
          </w:tcPr>
          <w:p w14:paraId="322EE68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окт.</w:t>
            </w:r>
          </w:p>
        </w:tc>
        <w:tc>
          <w:tcPr>
            <w:tcW w:w="709" w:type="dxa"/>
          </w:tcPr>
          <w:p w14:paraId="4C4EC69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ноя.</w:t>
            </w:r>
          </w:p>
        </w:tc>
        <w:tc>
          <w:tcPr>
            <w:tcW w:w="1277" w:type="dxa"/>
          </w:tcPr>
          <w:p w14:paraId="0526AC1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7E090450" w14:textId="77777777" w:rsidTr="008B1B03">
        <w:tc>
          <w:tcPr>
            <w:tcW w:w="601" w:type="dxa"/>
          </w:tcPr>
          <w:p w14:paraId="406E6AB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6701823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3FED629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10EC99F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5FDC7C4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2898122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14:paraId="6CFC0BC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1C5D777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48BCC88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14:paraId="0D64C02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6D2C4FF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14:paraId="5805831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14:paraId="6683C01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708" w:type="dxa"/>
          </w:tcPr>
          <w:p w14:paraId="676CC99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14:paraId="537E3EC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277" w:type="dxa"/>
          </w:tcPr>
          <w:p w14:paraId="2D3C515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16</w:t>
            </w:r>
          </w:p>
        </w:tc>
      </w:tr>
      <w:tr w:rsidR="00FF16E0" w:rsidRPr="004F7931" w14:paraId="22524F8F" w14:textId="77777777" w:rsidTr="008B1B03">
        <w:tc>
          <w:tcPr>
            <w:tcW w:w="601" w:type="dxa"/>
          </w:tcPr>
          <w:p w14:paraId="3AF77A7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3433" w:type="dxa"/>
            <w:gridSpan w:val="15"/>
          </w:tcPr>
          <w:p w14:paraId="43229F9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Цель: «</w:t>
            </w:r>
            <w:r w:rsidRPr="004F7931">
              <w:rPr>
                <w:sz w:val="22"/>
                <w:szCs w:val="22"/>
              </w:rPr>
              <w:t xml:space="preserve">Укрепление единства многонационального народа Российской Федерации, проживающего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профилактика экстремизма в Ханты-Мансийском районе»</w:t>
            </w:r>
          </w:p>
        </w:tc>
      </w:tr>
      <w:tr w:rsidR="00FF16E0" w:rsidRPr="004F7931" w14:paraId="3D3408D3" w14:textId="77777777" w:rsidTr="008B1B03">
        <w:tc>
          <w:tcPr>
            <w:tcW w:w="601" w:type="dxa"/>
          </w:tcPr>
          <w:p w14:paraId="4AC2EEA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1667" w:type="dxa"/>
          </w:tcPr>
          <w:p w14:paraId="334A3E0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Доля граждан, положительно оценивающих состояние межнациональных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в общем количестве граждан</w:t>
            </w:r>
          </w:p>
          <w:p w14:paraId="4239953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1D30B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«ГП»</w:t>
            </w:r>
          </w:p>
        </w:tc>
        <w:tc>
          <w:tcPr>
            <w:tcW w:w="1276" w:type="dxa"/>
          </w:tcPr>
          <w:p w14:paraId="18E209D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32A0232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4720CF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667A86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1B5823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B51544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1A1B92B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ED77B2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B9C3B6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39F5C5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3A58C5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1056AD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14:paraId="67E0FC1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89,</w:t>
            </w: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FF16E0" w:rsidRPr="004F7931" w14:paraId="18DA5482" w14:textId="77777777" w:rsidTr="008B1B03">
        <w:tc>
          <w:tcPr>
            <w:tcW w:w="601" w:type="dxa"/>
          </w:tcPr>
          <w:p w14:paraId="104353E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  <w:lang w:val="en-US"/>
              </w:rPr>
              <w:t>1.</w:t>
            </w:r>
            <w:r w:rsidRPr="004F7931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1667" w:type="dxa"/>
          </w:tcPr>
          <w:p w14:paraId="01F6A92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Количество граждан, принявших участие в мероприятиях, </w:t>
            </w:r>
            <w:r w:rsidRPr="004F7931">
              <w:rPr>
                <w:sz w:val="22"/>
                <w:szCs w:val="22"/>
              </w:rPr>
              <w:lastRenderedPageBreak/>
              <w:t>направленных на укрепление общероссийского гражданского единства</w:t>
            </w:r>
          </w:p>
          <w:p w14:paraId="6EC4D82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A5EC0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1276" w:type="dxa"/>
          </w:tcPr>
          <w:p w14:paraId="485B88A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14:paraId="7A96418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15D20E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CC4FD3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C31F33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34CDB4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684F92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657162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5F9867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0A9960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74EE110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C0FAB4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14:paraId="302BBC0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22</w:t>
            </w:r>
            <w:r>
              <w:rPr>
                <w:rFonts w:eastAsia="Times New Roman"/>
                <w:sz w:val="22"/>
                <w:szCs w:val="22"/>
              </w:rPr>
              <w:t>78</w:t>
            </w:r>
          </w:p>
        </w:tc>
      </w:tr>
      <w:tr w:rsidR="00FF16E0" w:rsidRPr="004F7931" w14:paraId="5C12C347" w14:textId="77777777" w:rsidTr="008B1B03">
        <w:tc>
          <w:tcPr>
            <w:tcW w:w="601" w:type="dxa"/>
          </w:tcPr>
          <w:p w14:paraId="0AE8B68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667" w:type="dxa"/>
          </w:tcPr>
          <w:p w14:paraId="1CAF0E7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Численность граждан, принявших участие в мероприятиях, направленных на этнокультурное развитие народов России</w:t>
            </w:r>
          </w:p>
          <w:p w14:paraId="02CAD8A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E5537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«МП»</w:t>
            </w:r>
          </w:p>
        </w:tc>
        <w:tc>
          <w:tcPr>
            <w:tcW w:w="1276" w:type="dxa"/>
          </w:tcPr>
          <w:p w14:paraId="0ABF877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</w:tcPr>
          <w:p w14:paraId="70BD00E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DD77C0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EBCD1C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CC7DD6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A86E32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3C47A3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390D14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5B8F64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3CC835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7D87FD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7AE55D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14:paraId="262106E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sz w:val="22"/>
                <w:szCs w:val="22"/>
              </w:rPr>
              <w:t>2184</w:t>
            </w:r>
          </w:p>
        </w:tc>
      </w:tr>
    </w:tbl>
    <w:p w14:paraId="56DA6231" w14:textId="77777777" w:rsidR="00FF16E0" w:rsidRPr="004F7931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p w14:paraId="12F5E51E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7E637847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490A2777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2598DAD2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740F74EA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100531EB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258B00E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0F66DEF5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7884169F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7E64C5BF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7B03377B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457456B4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795E42F6" w14:textId="77777777" w:rsidR="00FF16E0" w:rsidRPr="004F7931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4F7931">
        <w:rPr>
          <w:rFonts w:eastAsia="Times New Roman" w:cs="Times New Roman"/>
          <w:szCs w:val="28"/>
        </w:rPr>
        <w:lastRenderedPageBreak/>
        <w:t>4.Структура муниципальной программы</w:t>
      </w:r>
    </w:p>
    <w:p w14:paraId="303BDB04" w14:textId="77777777" w:rsidR="00FF16E0" w:rsidRPr="004F7931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3700"/>
        <w:gridCol w:w="3388"/>
      </w:tblGrid>
      <w:tr w:rsidR="00FF16E0" w:rsidRPr="004F7931" w14:paraId="7C3D7BF2" w14:textId="77777777" w:rsidTr="008B1B03">
        <w:trPr>
          <w:trHeight w:val="20"/>
        </w:trPr>
        <w:tc>
          <w:tcPr>
            <w:tcW w:w="846" w:type="dxa"/>
          </w:tcPr>
          <w:p w14:paraId="034E07D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№ </w:t>
            </w:r>
          </w:p>
          <w:p w14:paraId="638F7F5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4F7931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4F7931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6095" w:type="dxa"/>
          </w:tcPr>
          <w:p w14:paraId="131554A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700" w:type="dxa"/>
          </w:tcPr>
          <w:p w14:paraId="345E251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Краткое описание эффектов от реализации задачи структурного элемента </w:t>
            </w:r>
          </w:p>
        </w:tc>
        <w:tc>
          <w:tcPr>
            <w:tcW w:w="3388" w:type="dxa"/>
          </w:tcPr>
          <w:p w14:paraId="1AC1148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Связь с показателями </w:t>
            </w:r>
          </w:p>
        </w:tc>
      </w:tr>
      <w:tr w:rsidR="00FF16E0" w:rsidRPr="004F7931" w14:paraId="1C99E698" w14:textId="77777777" w:rsidTr="008B1B03">
        <w:trPr>
          <w:trHeight w:val="20"/>
        </w:trPr>
        <w:tc>
          <w:tcPr>
            <w:tcW w:w="846" w:type="dxa"/>
          </w:tcPr>
          <w:p w14:paraId="5DC8EB3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6095" w:type="dxa"/>
          </w:tcPr>
          <w:p w14:paraId="7FF5C54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700" w:type="dxa"/>
          </w:tcPr>
          <w:p w14:paraId="129EE6A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388" w:type="dxa"/>
          </w:tcPr>
          <w:p w14:paraId="750359D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FF16E0" w:rsidRPr="004F7931" w14:paraId="4D6539A9" w14:textId="77777777" w:rsidTr="008B1B03">
        <w:trPr>
          <w:trHeight w:val="20"/>
        </w:trPr>
        <w:tc>
          <w:tcPr>
            <w:tcW w:w="846" w:type="dxa"/>
          </w:tcPr>
          <w:p w14:paraId="5730214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3183" w:type="dxa"/>
            <w:gridSpan w:val="3"/>
          </w:tcPr>
          <w:p w14:paraId="6C793BE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Комплекс процессных мероприятий </w:t>
            </w:r>
            <w:r w:rsidRPr="004F7931">
              <w:rPr>
                <w:sz w:val="22"/>
                <w:szCs w:val="22"/>
              </w:rPr>
              <w:t xml:space="preserve">«Гармонизация межнациональных и межконфессиональных отношений» </w:t>
            </w:r>
          </w:p>
          <w:p w14:paraId="01FC76C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1FB73497" w14:textId="77777777" w:rsidTr="008B1B03">
        <w:trPr>
          <w:trHeight w:val="20"/>
        </w:trPr>
        <w:tc>
          <w:tcPr>
            <w:tcW w:w="846" w:type="dxa"/>
          </w:tcPr>
          <w:p w14:paraId="3F61D6E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77EF400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 w:rsidRPr="004F7931">
              <w:rPr>
                <w:rFonts w:eastAsia="Times New Roman"/>
                <w:sz w:val="22"/>
                <w:szCs w:val="22"/>
              </w:rPr>
              <w:t>Ответственный</w:t>
            </w:r>
            <w:proofErr w:type="gramEnd"/>
            <w:r w:rsidRPr="004F7931">
              <w:rPr>
                <w:rFonts w:eastAsia="Times New Roman"/>
                <w:sz w:val="22"/>
                <w:szCs w:val="22"/>
              </w:rPr>
              <w:t xml:space="preserve"> за реализацию: Комитет по образованию Администрации Ханты-Мансийского района, управление по культ</w:t>
            </w:r>
            <w:r>
              <w:rPr>
                <w:rFonts w:eastAsia="Times New Roman"/>
                <w:sz w:val="22"/>
                <w:szCs w:val="22"/>
              </w:rPr>
              <w:t>уре спорту и социальной политике</w:t>
            </w:r>
            <w:r w:rsidRPr="004F7931">
              <w:rPr>
                <w:rFonts w:eastAsia="Times New Roman"/>
                <w:sz w:val="22"/>
                <w:szCs w:val="22"/>
              </w:rPr>
              <w:t xml:space="preserve"> Администрации Ханты-Мансийского района </w:t>
            </w:r>
          </w:p>
        </w:tc>
        <w:tc>
          <w:tcPr>
            <w:tcW w:w="7088" w:type="dxa"/>
            <w:gridSpan w:val="2"/>
          </w:tcPr>
          <w:p w14:paraId="4C637CCA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Срок реализации: 2025 - 2031</w:t>
            </w:r>
          </w:p>
        </w:tc>
      </w:tr>
      <w:tr w:rsidR="00FF16E0" w:rsidRPr="004F7931" w14:paraId="424AF2B7" w14:textId="77777777" w:rsidTr="008B1B03">
        <w:trPr>
          <w:trHeight w:val="20"/>
        </w:trPr>
        <w:tc>
          <w:tcPr>
            <w:tcW w:w="846" w:type="dxa"/>
          </w:tcPr>
          <w:p w14:paraId="52694B3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6095" w:type="dxa"/>
          </w:tcPr>
          <w:p w14:paraId="2C7745F6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Обеспечение межнационального и межконфессионального мира и согласия, гармонизации межнациональных (межэтнических)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</w:t>
            </w:r>
          </w:p>
        </w:tc>
        <w:tc>
          <w:tcPr>
            <w:tcW w:w="3700" w:type="dxa"/>
          </w:tcPr>
          <w:p w14:paraId="76C3C50E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Реализация мероприятий, направленных на распространение и укрепление культуры мира и межнационального согласия на базе муниципальных учреждений, сохранение наследия русской культуры и культуры народов России, а также, способствующих формированию положительного представления о многонациональности Ханты-Мансийского района </w:t>
            </w:r>
          </w:p>
        </w:tc>
        <w:tc>
          <w:tcPr>
            <w:tcW w:w="3388" w:type="dxa"/>
          </w:tcPr>
          <w:p w14:paraId="4F6BB05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в общем количестве граждан </w:t>
            </w:r>
          </w:p>
          <w:p w14:paraId="7159801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1193641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  <w:p w14:paraId="5E74BF9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3FE7FFBE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Численность граждан, принявших участие в мероприятиях, направленных на этнокультурное развитие народов России</w:t>
            </w:r>
          </w:p>
        </w:tc>
      </w:tr>
      <w:tr w:rsidR="00FF16E0" w:rsidRPr="004F7931" w14:paraId="28C885DC" w14:textId="77777777" w:rsidTr="008B1B03">
        <w:trPr>
          <w:trHeight w:val="20"/>
        </w:trPr>
        <w:tc>
          <w:tcPr>
            <w:tcW w:w="846" w:type="dxa"/>
          </w:tcPr>
          <w:p w14:paraId="504E366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 xml:space="preserve">1.2. </w:t>
            </w:r>
          </w:p>
        </w:tc>
        <w:tc>
          <w:tcPr>
            <w:tcW w:w="6095" w:type="dxa"/>
          </w:tcPr>
          <w:p w14:paraId="638960F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Содействие этнокультурному и духовному развитию народов Российской Федерации</w:t>
            </w:r>
          </w:p>
        </w:tc>
        <w:tc>
          <w:tcPr>
            <w:tcW w:w="3700" w:type="dxa"/>
          </w:tcPr>
          <w:p w14:paraId="285A8867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Реализация мероприятий, направленных на развитие и передачу национальных культур и национальных спортивных традиций, сохранение единого этнокультурного пространства.</w:t>
            </w:r>
          </w:p>
          <w:p w14:paraId="342F9DA0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lastRenderedPageBreak/>
              <w:t>Привлечение этнокультурных объединения, религиозных организаций в деятельность по развитию межнационального и межконфессионального диалога</w:t>
            </w:r>
          </w:p>
          <w:p w14:paraId="21BEE489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88" w:type="dxa"/>
          </w:tcPr>
          <w:p w14:paraId="3352145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lastRenderedPageBreak/>
              <w:t xml:space="preserve">Доля граждан, положительно оценивающих состояние межнациональных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в общем количестве граждан </w:t>
            </w:r>
          </w:p>
          <w:p w14:paraId="6EE32CC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1C3928E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lastRenderedPageBreak/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  <w:p w14:paraId="57E30DB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3C912F18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Численность граждан, принявших участие в мероприятиях, направленных на этнокультурное развитие народов России</w:t>
            </w:r>
          </w:p>
        </w:tc>
      </w:tr>
      <w:tr w:rsidR="00FF16E0" w:rsidRPr="004F7931" w14:paraId="578A43D4" w14:textId="77777777" w:rsidTr="008B1B03">
        <w:trPr>
          <w:trHeight w:val="20"/>
        </w:trPr>
        <w:tc>
          <w:tcPr>
            <w:tcW w:w="846" w:type="dxa"/>
          </w:tcPr>
          <w:p w14:paraId="2FC4101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6095" w:type="dxa"/>
          </w:tcPr>
          <w:p w14:paraId="0FAAA4B8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Реализация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3700" w:type="dxa"/>
          </w:tcPr>
          <w:p w14:paraId="207DD035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Размещение на официальном сайте Администрации Ханты-Мансийского района, в газете «Наш район», социальных сетях Администрации Ханты-Мансийского района и подведомственных организаций и учреждений информации, направленной на укрепление межнациональных и межконфессиональных отношений, в том числе информационных материалов об исторических примерах дружбы и сотрудничества народов России, выдающихся деятелях разных национальностей</w:t>
            </w:r>
          </w:p>
        </w:tc>
        <w:tc>
          <w:tcPr>
            <w:tcW w:w="3388" w:type="dxa"/>
          </w:tcPr>
          <w:p w14:paraId="15A93EE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в общем количестве граждан </w:t>
            </w:r>
          </w:p>
          <w:p w14:paraId="18DFAA0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FF16E0" w:rsidRPr="004F7931" w14:paraId="10611363" w14:textId="77777777" w:rsidTr="008B1B03">
        <w:trPr>
          <w:trHeight w:val="20"/>
        </w:trPr>
        <w:tc>
          <w:tcPr>
            <w:tcW w:w="846" w:type="dxa"/>
          </w:tcPr>
          <w:p w14:paraId="6E58F6D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13183" w:type="dxa"/>
            <w:gridSpan w:val="3"/>
          </w:tcPr>
          <w:p w14:paraId="6602028C" w14:textId="77777777" w:rsidR="00FF16E0" w:rsidRPr="004F7931" w:rsidRDefault="00FF16E0" w:rsidP="008B1B0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Комплекс процессных мероприятий «</w:t>
            </w:r>
            <w:r w:rsidRPr="004F7931">
              <w:rPr>
                <w:sz w:val="22"/>
                <w:szCs w:val="22"/>
              </w:rPr>
              <w:t>Профилактика экстремизма, обеспечение гражданского единства</w:t>
            </w:r>
            <w:r w:rsidRPr="004F7931">
              <w:rPr>
                <w:rFonts w:eastAsia="Times New Roman"/>
                <w:sz w:val="22"/>
                <w:szCs w:val="22"/>
              </w:rPr>
              <w:t>»</w:t>
            </w:r>
          </w:p>
          <w:p w14:paraId="7628A579" w14:textId="77777777" w:rsidR="00FF16E0" w:rsidRPr="004F7931" w:rsidRDefault="00FF16E0" w:rsidP="008B1B0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7A6B586C" w14:textId="77777777" w:rsidTr="008B1B03">
        <w:trPr>
          <w:trHeight w:val="20"/>
        </w:trPr>
        <w:tc>
          <w:tcPr>
            <w:tcW w:w="846" w:type="dxa"/>
          </w:tcPr>
          <w:p w14:paraId="77317D5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0A1DA7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 w:rsidRPr="004F7931">
              <w:rPr>
                <w:rFonts w:eastAsia="Times New Roman"/>
                <w:sz w:val="22"/>
                <w:szCs w:val="22"/>
              </w:rPr>
              <w:t>Ответственный</w:t>
            </w:r>
            <w:proofErr w:type="gramEnd"/>
            <w:r w:rsidRPr="004F7931">
              <w:rPr>
                <w:rFonts w:eastAsia="Times New Roman"/>
                <w:sz w:val="22"/>
                <w:szCs w:val="22"/>
              </w:rPr>
              <w:t xml:space="preserve"> за реализацию: Комитет по образованию Администрации Ханты-Мансийского района, управление </w:t>
            </w:r>
            <w:r>
              <w:rPr>
                <w:rFonts w:eastAsia="Times New Roman"/>
                <w:sz w:val="22"/>
                <w:szCs w:val="22"/>
              </w:rPr>
              <w:br/>
            </w:r>
            <w:r w:rsidRPr="004F7931">
              <w:rPr>
                <w:rFonts w:eastAsia="Times New Roman"/>
                <w:sz w:val="22"/>
                <w:szCs w:val="22"/>
              </w:rPr>
              <w:t>по культуре спорту и социальной политик</w:t>
            </w:r>
            <w:r>
              <w:rPr>
                <w:rFonts w:eastAsia="Times New Roman"/>
                <w:sz w:val="22"/>
                <w:szCs w:val="22"/>
              </w:rPr>
              <w:t>е</w:t>
            </w:r>
            <w:r w:rsidRPr="004F7931">
              <w:rPr>
                <w:rFonts w:eastAsia="Times New Roman"/>
                <w:sz w:val="22"/>
                <w:szCs w:val="22"/>
              </w:rPr>
              <w:t xml:space="preserve"> Админис</w:t>
            </w:r>
            <w:r>
              <w:rPr>
                <w:rFonts w:eastAsia="Times New Roman"/>
                <w:sz w:val="22"/>
                <w:szCs w:val="22"/>
              </w:rPr>
              <w:t xml:space="preserve">трации Ханты-Мансийского района, </w:t>
            </w:r>
            <w:r w:rsidRPr="00822363">
              <w:rPr>
                <w:rFonts w:eastAsia="Times New Roman"/>
                <w:sz w:val="22"/>
                <w:szCs w:val="22"/>
              </w:rPr>
              <w:t>управление специальных мероприятий и организации профилактики правонарушений Администрации Ханты-Мансийского района</w:t>
            </w:r>
          </w:p>
        </w:tc>
        <w:tc>
          <w:tcPr>
            <w:tcW w:w="7088" w:type="dxa"/>
            <w:gridSpan w:val="2"/>
          </w:tcPr>
          <w:p w14:paraId="1C4767F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Срок реализации: 2025 - 203</w:t>
            </w: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FF16E0" w:rsidRPr="004F7931" w14:paraId="755C6DB1" w14:textId="77777777" w:rsidTr="008B1B03">
        <w:trPr>
          <w:trHeight w:val="20"/>
        </w:trPr>
        <w:tc>
          <w:tcPr>
            <w:tcW w:w="846" w:type="dxa"/>
          </w:tcPr>
          <w:p w14:paraId="032C193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6095" w:type="dxa"/>
          </w:tcPr>
          <w:p w14:paraId="4DCF9E01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Гармонизация межэтнических и межконфессиональных отношений, сведение к минимуму условий для проявлений экстремизма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развитие системы мер профилактики и противодействия межэтнических, межконфессиональных конфликтов.</w:t>
            </w:r>
          </w:p>
          <w:p w14:paraId="30ED7C7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700" w:type="dxa"/>
          </w:tcPr>
          <w:p w14:paraId="21CC7B28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Реализация мероприятий, направленных на развитие межкультурных коммуникаций и профилактику экстремизма в молодежной среде; укрепления межнационального и межконфессионального согласия, обеспечения социальной и культурной адаптации мигрантов, профилактики экстремизма.</w:t>
            </w:r>
          </w:p>
          <w:p w14:paraId="3C9D8187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BE1B5FD" w14:textId="5A65AF3F" w:rsidR="00FF16E0" w:rsidRPr="004F7931" w:rsidRDefault="00FF16E0" w:rsidP="000B6F0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Привлечение этнокультурных и общественных объединений, религиозных организаций в деятельность по развитию межнационального и межконфессионального диалога, противодействию экстремизму, национальной и религиозной нетерпимости</w:t>
            </w:r>
          </w:p>
        </w:tc>
        <w:tc>
          <w:tcPr>
            <w:tcW w:w="3388" w:type="dxa"/>
          </w:tcPr>
          <w:p w14:paraId="1D0FA8A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в общем количестве граждан </w:t>
            </w:r>
          </w:p>
          <w:p w14:paraId="7CC5790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3EC0555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  <w:p w14:paraId="739697C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7349E82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Численность граждан, принявших участие в мероприятиях, направленных на этнокультурное развитие народов России</w:t>
            </w:r>
          </w:p>
        </w:tc>
      </w:tr>
      <w:tr w:rsidR="00FF16E0" w:rsidRPr="004F7931" w14:paraId="0CD5ED0E" w14:textId="77777777" w:rsidTr="008B1B03">
        <w:trPr>
          <w:trHeight w:val="20"/>
        </w:trPr>
        <w:tc>
          <w:tcPr>
            <w:tcW w:w="846" w:type="dxa"/>
          </w:tcPr>
          <w:p w14:paraId="75E928C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2.2.</w:t>
            </w:r>
          </w:p>
        </w:tc>
        <w:tc>
          <w:tcPr>
            <w:tcW w:w="6095" w:type="dxa"/>
          </w:tcPr>
          <w:p w14:paraId="0CCED994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Содействие социальной и культурной адаптации иностранных граждан (мигрантов)</w:t>
            </w:r>
          </w:p>
        </w:tc>
        <w:tc>
          <w:tcPr>
            <w:tcW w:w="3700" w:type="dxa"/>
          </w:tcPr>
          <w:p w14:paraId="767DB08B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Реализация мероприятий, направленных на укрепление межнационального и межконфессионального согласия, обеспечение социальной и культурной адаптации мигрантов, профилактики экстремизма</w:t>
            </w:r>
          </w:p>
        </w:tc>
        <w:tc>
          <w:tcPr>
            <w:tcW w:w="3388" w:type="dxa"/>
          </w:tcPr>
          <w:p w14:paraId="4EEAC406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в общем количестве граждан </w:t>
            </w:r>
          </w:p>
          <w:p w14:paraId="1F6EFA04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7F7A2B23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</w:tc>
      </w:tr>
      <w:tr w:rsidR="00FF16E0" w:rsidRPr="004F7931" w14:paraId="204E495F" w14:textId="77777777" w:rsidTr="008B1B03">
        <w:trPr>
          <w:trHeight w:val="20"/>
        </w:trPr>
        <w:tc>
          <w:tcPr>
            <w:tcW w:w="846" w:type="dxa"/>
          </w:tcPr>
          <w:p w14:paraId="05F3F7FF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13183" w:type="dxa"/>
            <w:gridSpan w:val="3"/>
          </w:tcPr>
          <w:p w14:paraId="7B7DB72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t>Комплекс процессных мероприятий «Развитие российского казачества»</w:t>
            </w:r>
          </w:p>
          <w:p w14:paraId="20E8DC0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FF16E0" w:rsidRPr="004F7931" w14:paraId="1A7D548B" w14:textId="77777777" w:rsidTr="008B1B03">
        <w:trPr>
          <w:trHeight w:val="20"/>
        </w:trPr>
        <w:tc>
          <w:tcPr>
            <w:tcW w:w="846" w:type="dxa"/>
          </w:tcPr>
          <w:p w14:paraId="76617DE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527F032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 w:rsidRPr="004F7931">
              <w:rPr>
                <w:rFonts w:eastAsia="Times New Roman"/>
                <w:sz w:val="22"/>
                <w:szCs w:val="22"/>
              </w:rPr>
              <w:t>Ответственный</w:t>
            </w:r>
            <w:proofErr w:type="gramEnd"/>
            <w:r w:rsidRPr="004F7931">
              <w:rPr>
                <w:rFonts w:eastAsia="Times New Roman"/>
                <w:sz w:val="22"/>
                <w:szCs w:val="22"/>
              </w:rPr>
              <w:t xml:space="preserve"> за реализацию: управление по культуре спорту и социальной политик</w:t>
            </w:r>
            <w:r>
              <w:rPr>
                <w:rFonts w:eastAsia="Times New Roman"/>
                <w:sz w:val="22"/>
                <w:szCs w:val="22"/>
              </w:rPr>
              <w:t>е</w:t>
            </w:r>
            <w:r w:rsidRPr="004F7931">
              <w:rPr>
                <w:rFonts w:eastAsia="Times New Roman"/>
                <w:sz w:val="22"/>
                <w:szCs w:val="22"/>
              </w:rPr>
              <w:t xml:space="preserve"> Администрации Ханты-</w:t>
            </w:r>
            <w:r w:rsidRPr="004F7931">
              <w:rPr>
                <w:rFonts w:eastAsia="Times New Roman"/>
                <w:sz w:val="22"/>
                <w:szCs w:val="22"/>
              </w:rPr>
              <w:lastRenderedPageBreak/>
              <w:t>Мансийского района</w:t>
            </w:r>
          </w:p>
        </w:tc>
        <w:tc>
          <w:tcPr>
            <w:tcW w:w="7088" w:type="dxa"/>
            <w:gridSpan w:val="2"/>
          </w:tcPr>
          <w:p w14:paraId="38366995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Срок реализации: 2025 - 203</w:t>
            </w:r>
            <w:r>
              <w:rPr>
                <w:rFonts w:eastAsia="Times New Roman"/>
                <w:sz w:val="22"/>
                <w:szCs w:val="22"/>
              </w:rPr>
              <w:t>1</w:t>
            </w:r>
            <w:r w:rsidRPr="004F7931"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FF16E0" w:rsidRPr="004F7931" w14:paraId="3B54E384" w14:textId="77777777" w:rsidTr="008B1B03">
        <w:trPr>
          <w:trHeight w:val="20"/>
        </w:trPr>
        <w:tc>
          <w:tcPr>
            <w:tcW w:w="846" w:type="dxa"/>
          </w:tcPr>
          <w:p w14:paraId="5521230C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rFonts w:eastAsia="Times New Roman"/>
                <w:sz w:val="22"/>
                <w:szCs w:val="22"/>
              </w:rPr>
              <w:lastRenderedPageBreak/>
              <w:t>3.1</w:t>
            </w:r>
          </w:p>
        </w:tc>
        <w:tc>
          <w:tcPr>
            <w:tcW w:w="6095" w:type="dxa"/>
          </w:tcPr>
          <w:p w14:paraId="734A794B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</w:t>
            </w:r>
          </w:p>
        </w:tc>
        <w:tc>
          <w:tcPr>
            <w:tcW w:w="3700" w:type="dxa"/>
          </w:tcPr>
          <w:p w14:paraId="0B1C2EB5" w14:textId="77777777" w:rsidR="00FF16E0" w:rsidRPr="004F7931" w:rsidRDefault="00FF16E0" w:rsidP="008B1B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Реализация мероприятий, направленных на сохранение и популяризация самобытной казачьей культуры, гражданско-патриотического воспитания молодежи</w:t>
            </w:r>
          </w:p>
          <w:p w14:paraId="53387DFD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388" w:type="dxa"/>
          </w:tcPr>
          <w:p w14:paraId="39464181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 xml:space="preserve">Доля граждан, положительно оценивающих состояние межнациональных отношений </w:t>
            </w:r>
            <w:proofErr w:type="gramStart"/>
            <w:r w:rsidRPr="004F7931">
              <w:rPr>
                <w:sz w:val="22"/>
                <w:szCs w:val="22"/>
              </w:rPr>
              <w:t>в</w:t>
            </w:r>
            <w:proofErr w:type="gramEnd"/>
            <w:r w:rsidRPr="004F7931">
              <w:rPr>
                <w:sz w:val="22"/>
                <w:szCs w:val="22"/>
              </w:rPr>
              <w:t xml:space="preserve"> </w:t>
            </w:r>
            <w:proofErr w:type="gramStart"/>
            <w:r w:rsidRPr="004F7931">
              <w:rPr>
                <w:sz w:val="22"/>
                <w:szCs w:val="22"/>
              </w:rPr>
              <w:t>Ханты-Мансийском</w:t>
            </w:r>
            <w:proofErr w:type="gramEnd"/>
            <w:r w:rsidRPr="004F7931">
              <w:rPr>
                <w:sz w:val="22"/>
                <w:szCs w:val="22"/>
              </w:rPr>
              <w:t xml:space="preserve"> районе, в общем количестве граждан </w:t>
            </w:r>
          </w:p>
          <w:p w14:paraId="574BCF99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</w:p>
          <w:p w14:paraId="12680357" w14:textId="77777777" w:rsidR="00FF16E0" w:rsidRPr="004F7931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F7931">
              <w:rPr>
                <w:sz w:val="22"/>
                <w:szCs w:val="22"/>
              </w:rP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</w:tc>
      </w:tr>
    </w:tbl>
    <w:p w14:paraId="42A920A9" w14:textId="77777777" w:rsidR="00FF16E0" w:rsidRPr="004F7931" w:rsidRDefault="00FF16E0" w:rsidP="00FF16E0">
      <w:pPr>
        <w:pStyle w:val="aa"/>
        <w:spacing w:line="240" w:lineRule="auto"/>
        <w:jc w:val="right"/>
        <w:rPr>
          <w:rFonts w:cs="Times New Roman"/>
          <w:szCs w:val="28"/>
          <w:lang w:eastAsia="ru-RU"/>
        </w:rPr>
      </w:pPr>
    </w:p>
    <w:p w14:paraId="6D56C7D6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53D51C8" w14:textId="77777777" w:rsid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0C773502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54394EEA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59541E6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A0DD4B2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FA576B9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49C86AAD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28B15607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63E0297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03F62F9A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168CEB22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7253611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2998054A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480FBCED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1ECFB028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20A5C321" w14:textId="77777777" w:rsidR="00FF16E0" w:rsidRPr="00FF16E0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1636F43" w14:textId="77777777" w:rsidR="00FF16E0" w:rsidRPr="004F7931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4F7931">
        <w:rPr>
          <w:rFonts w:eastAsia="Times New Roman" w:cs="Times New Roman"/>
          <w:szCs w:val="28"/>
        </w:rPr>
        <w:lastRenderedPageBreak/>
        <w:t>5.Финансовое обеспечение муниципальной программы</w:t>
      </w:r>
    </w:p>
    <w:p w14:paraId="4EB0396D" w14:textId="77777777" w:rsidR="00FF16E0" w:rsidRPr="004F7931" w:rsidRDefault="00FF16E0" w:rsidP="00FF16E0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6"/>
        <w:gridCol w:w="1321"/>
        <w:gridCol w:w="1012"/>
        <w:gridCol w:w="1012"/>
        <w:gridCol w:w="1015"/>
        <w:gridCol w:w="1012"/>
        <w:gridCol w:w="1012"/>
        <w:gridCol w:w="1012"/>
        <w:gridCol w:w="1564"/>
      </w:tblGrid>
      <w:tr w:rsidR="00FF16E0" w:rsidRPr="004658B3" w14:paraId="57FE1A52" w14:textId="77777777" w:rsidTr="008B1B03">
        <w:trPr>
          <w:trHeight w:val="20"/>
        </w:trPr>
        <w:tc>
          <w:tcPr>
            <w:tcW w:w="1866" w:type="pct"/>
            <w:vMerge w:val="restart"/>
          </w:tcPr>
          <w:p w14:paraId="5997ED80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62" w:type="pct"/>
          </w:tcPr>
          <w:p w14:paraId="347F3EB6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72" w:type="pct"/>
            <w:gridSpan w:val="7"/>
          </w:tcPr>
          <w:p w14:paraId="1095A596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FF16E0" w:rsidRPr="004658B3" w14:paraId="207FDAD3" w14:textId="77777777" w:rsidTr="008B1B03">
        <w:trPr>
          <w:trHeight w:val="20"/>
        </w:trPr>
        <w:tc>
          <w:tcPr>
            <w:tcW w:w="1866" w:type="pct"/>
            <w:vMerge/>
          </w:tcPr>
          <w:p w14:paraId="4A44A9C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2" w:type="pct"/>
          </w:tcPr>
          <w:p w14:paraId="4732505F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2025</w:t>
            </w:r>
          </w:p>
        </w:tc>
        <w:tc>
          <w:tcPr>
            <w:tcW w:w="354" w:type="pct"/>
          </w:tcPr>
          <w:p w14:paraId="704229DF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2026</w:t>
            </w:r>
          </w:p>
        </w:tc>
        <w:tc>
          <w:tcPr>
            <w:tcW w:w="354" w:type="pct"/>
          </w:tcPr>
          <w:p w14:paraId="354D364A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2027</w:t>
            </w:r>
          </w:p>
        </w:tc>
        <w:tc>
          <w:tcPr>
            <w:tcW w:w="355" w:type="pct"/>
          </w:tcPr>
          <w:p w14:paraId="6E288C7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2028</w:t>
            </w:r>
          </w:p>
        </w:tc>
        <w:tc>
          <w:tcPr>
            <w:tcW w:w="354" w:type="pct"/>
          </w:tcPr>
          <w:p w14:paraId="24A1E4C3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2029</w:t>
            </w:r>
          </w:p>
        </w:tc>
        <w:tc>
          <w:tcPr>
            <w:tcW w:w="354" w:type="pct"/>
          </w:tcPr>
          <w:p w14:paraId="71D1C868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2030</w:t>
            </w:r>
          </w:p>
        </w:tc>
        <w:tc>
          <w:tcPr>
            <w:tcW w:w="354" w:type="pct"/>
          </w:tcPr>
          <w:p w14:paraId="18022722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2031</w:t>
            </w:r>
          </w:p>
        </w:tc>
        <w:tc>
          <w:tcPr>
            <w:tcW w:w="547" w:type="pct"/>
          </w:tcPr>
          <w:p w14:paraId="25A405D1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Всего</w:t>
            </w:r>
          </w:p>
        </w:tc>
      </w:tr>
      <w:tr w:rsidR="00FF16E0" w:rsidRPr="004658B3" w14:paraId="00994331" w14:textId="77777777" w:rsidTr="008B1B03">
        <w:trPr>
          <w:trHeight w:val="20"/>
        </w:trPr>
        <w:tc>
          <w:tcPr>
            <w:tcW w:w="1866" w:type="pct"/>
          </w:tcPr>
          <w:p w14:paraId="63FA977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62" w:type="pct"/>
          </w:tcPr>
          <w:p w14:paraId="1F91564C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54" w:type="pct"/>
          </w:tcPr>
          <w:p w14:paraId="25A85F9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54" w:type="pct"/>
          </w:tcPr>
          <w:p w14:paraId="47676C8F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55" w:type="pct"/>
          </w:tcPr>
          <w:p w14:paraId="65BC81D7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354" w:type="pct"/>
          </w:tcPr>
          <w:p w14:paraId="0BCDF16C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354" w:type="pct"/>
          </w:tcPr>
          <w:p w14:paraId="76B36751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354" w:type="pct"/>
          </w:tcPr>
          <w:p w14:paraId="5B8F7946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547" w:type="pct"/>
          </w:tcPr>
          <w:p w14:paraId="2A2C4D2B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FF16E0" w:rsidRPr="004658B3" w14:paraId="1AD68660" w14:textId="77777777" w:rsidTr="008B1B03">
        <w:trPr>
          <w:trHeight w:val="20"/>
        </w:trPr>
        <w:tc>
          <w:tcPr>
            <w:tcW w:w="1866" w:type="pct"/>
          </w:tcPr>
          <w:p w14:paraId="12B356BE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462" w:type="pct"/>
          </w:tcPr>
          <w:p w14:paraId="05136363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4658B3">
              <w:rPr>
                <w:bCs/>
                <w:color w:val="000000"/>
                <w:sz w:val="22"/>
                <w:szCs w:val="22"/>
              </w:rPr>
              <w:t>1 652,9</w:t>
            </w:r>
          </w:p>
        </w:tc>
        <w:tc>
          <w:tcPr>
            <w:tcW w:w="354" w:type="pct"/>
          </w:tcPr>
          <w:p w14:paraId="53D879F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4658B3">
              <w:rPr>
                <w:bCs/>
                <w:color w:val="000000"/>
                <w:sz w:val="22"/>
                <w:szCs w:val="22"/>
              </w:rPr>
              <w:t>1652,9</w:t>
            </w:r>
          </w:p>
        </w:tc>
        <w:tc>
          <w:tcPr>
            <w:tcW w:w="354" w:type="pct"/>
          </w:tcPr>
          <w:p w14:paraId="32CB9BE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4658B3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5" w:type="pct"/>
          </w:tcPr>
          <w:p w14:paraId="48290B0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4" w:type="pct"/>
          </w:tcPr>
          <w:p w14:paraId="69987C5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4" w:type="pct"/>
          </w:tcPr>
          <w:p w14:paraId="19E6A797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4" w:type="pct"/>
          </w:tcPr>
          <w:p w14:paraId="40B8161C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547" w:type="pct"/>
          </w:tcPr>
          <w:p w14:paraId="71350A3C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9125,3</w:t>
            </w:r>
          </w:p>
        </w:tc>
      </w:tr>
      <w:tr w:rsidR="00FF16E0" w:rsidRPr="004658B3" w14:paraId="6E9A5506" w14:textId="77777777" w:rsidTr="008B1B03">
        <w:trPr>
          <w:trHeight w:val="20"/>
        </w:trPr>
        <w:tc>
          <w:tcPr>
            <w:tcW w:w="1866" w:type="pct"/>
          </w:tcPr>
          <w:p w14:paraId="32EDDDFA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2" w:type="pct"/>
          </w:tcPr>
          <w:p w14:paraId="6A699623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146,7</w:t>
            </w:r>
          </w:p>
        </w:tc>
        <w:tc>
          <w:tcPr>
            <w:tcW w:w="354" w:type="pct"/>
          </w:tcPr>
          <w:p w14:paraId="6FB1A02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146,7</w:t>
            </w:r>
          </w:p>
        </w:tc>
        <w:tc>
          <w:tcPr>
            <w:tcW w:w="354" w:type="pct"/>
          </w:tcPr>
          <w:p w14:paraId="0C5986B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61918A8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77BF612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599BDDA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4B92B2E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47" w:type="pct"/>
          </w:tcPr>
          <w:p w14:paraId="55E5DE9F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293,4</w:t>
            </w:r>
          </w:p>
        </w:tc>
      </w:tr>
      <w:tr w:rsidR="00FF16E0" w:rsidRPr="004658B3" w14:paraId="3A4D86D2" w14:textId="77777777" w:rsidTr="008B1B03">
        <w:trPr>
          <w:trHeight w:val="20"/>
        </w:trPr>
        <w:tc>
          <w:tcPr>
            <w:tcW w:w="1866" w:type="pct"/>
          </w:tcPr>
          <w:p w14:paraId="31BCAA2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462" w:type="pct"/>
          </w:tcPr>
          <w:p w14:paraId="2DD8BEC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1 506,2</w:t>
            </w:r>
          </w:p>
        </w:tc>
        <w:tc>
          <w:tcPr>
            <w:tcW w:w="354" w:type="pct"/>
          </w:tcPr>
          <w:p w14:paraId="6F1C015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1 506,2</w:t>
            </w:r>
          </w:p>
        </w:tc>
        <w:tc>
          <w:tcPr>
            <w:tcW w:w="354" w:type="pct"/>
          </w:tcPr>
          <w:p w14:paraId="206BEB5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5" w:type="pct"/>
          </w:tcPr>
          <w:p w14:paraId="672FBA13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4" w:type="pct"/>
          </w:tcPr>
          <w:p w14:paraId="2D024C76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4" w:type="pct"/>
          </w:tcPr>
          <w:p w14:paraId="4C3C1160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354" w:type="pct"/>
          </w:tcPr>
          <w:p w14:paraId="377366CB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547" w:type="pct"/>
          </w:tcPr>
          <w:p w14:paraId="613B4832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8 831.9</w:t>
            </w:r>
          </w:p>
        </w:tc>
      </w:tr>
      <w:tr w:rsidR="00FF16E0" w:rsidRPr="004658B3" w14:paraId="7DC661CD" w14:textId="77777777" w:rsidTr="008B1B03">
        <w:trPr>
          <w:trHeight w:val="20"/>
        </w:trPr>
        <w:tc>
          <w:tcPr>
            <w:tcW w:w="1866" w:type="pct"/>
          </w:tcPr>
          <w:p w14:paraId="4B3A0C4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1.</w:t>
            </w:r>
            <w:r w:rsidRPr="004658B3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4658B3">
              <w:rPr>
                <w:rFonts w:eastAsia="Times New Roman"/>
                <w:bCs/>
                <w:sz w:val="22"/>
                <w:szCs w:val="22"/>
              </w:rPr>
              <w:t xml:space="preserve">Комплекс процессных мероприятий «Гармонизация межнациональных </w:t>
            </w:r>
            <w:r w:rsidRPr="004658B3">
              <w:rPr>
                <w:rFonts w:eastAsia="Times New Roman"/>
                <w:bCs/>
                <w:sz w:val="22"/>
                <w:szCs w:val="22"/>
              </w:rPr>
              <w:br/>
              <w:t>и межконфессиональных отношений» (всего), в том числе:</w:t>
            </w:r>
          </w:p>
        </w:tc>
        <w:tc>
          <w:tcPr>
            <w:tcW w:w="462" w:type="pct"/>
          </w:tcPr>
          <w:p w14:paraId="0CF56EB6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630,0</w:t>
            </w:r>
          </w:p>
        </w:tc>
        <w:tc>
          <w:tcPr>
            <w:tcW w:w="354" w:type="pct"/>
          </w:tcPr>
          <w:p w14:paraId="3EA50612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4" w:type="pct"/>
          </w:tcPr>
          <w:p w14:paraId="5BE6C517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5" w:type="pct"/>
          </w:tcPr>
          <w:p w14:paraId="3F23FA6B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4" w:type="pct"/>
          </w:tcPr>
          <w:p w14:paraId="624AA666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4" w:type="pct"/>
          </w:tcPr>
          <w:p w14:paraId="64DE747D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4" w:type="pct"/>
          </w:tcPr>
          <w:p w14:paraId="4527CCA8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547" w:type="pct"/>
          </w:tcPr>
          <w:p w14:paraId="22E31C6E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4 710,0</w:t>
            </w:r>
          </w:p>
        </w:tc>
      </w:tr>
      <w:tr w:rsidR="00FF16E0" w:rsidRPr="004658B3" w14:paraId="7B19D1FF" w14:textId="77777777" w:rsidTr="008B1B03">
        <w:trPr>
          <w:trHeight w:val="20"/>
        </w:trPr>
        <w:tc>
          <w:tcPr>
            <w:tcW w:w="1866" w:type="pct"/>
          </w:tcPr>
          <w:p w14:paraId="3EA2FE5E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62" w:type="pct"/>
          </w:tcPr>
          <w:p w14:paraId="0E05309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630,0</w:t>
            </w:r>
          </w:p>
        </w:tc>
        <w:tc>
          <w:tcPr>
            <w:tcW w:w="354" w:type="pct"/>
          </w:tcPr>
          <w:p w14:paraId="782605E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4" w:type="pct"/>
          </w:tcPr>
          <w:p w14:paraId="65BCF163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5" w:type="pct"/>
          </w:tcPr>
          <w:p w14:paraId="1C85630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4" w:type="pct"/>
          </w:tcPr>
          <w:p w14:paraId="44347A8D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4" w:type="pct"/>
          </w:tcPr>
          <w:p w14:paraId="2C4E54DB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354" w:type="pct"/>
          </w:tcPr>
          <w:p w14:paraId="541A230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547" w:type="pct"/>
          </w:tcPr>
          <w:p w14:paraId="09BEE312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4</w:t>
            </w:r>
            <w:r w:rsidRPr="004658B3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4658B3">
              <w:rPr>
                <w:rFonts w:eastAsia="Times New Roman"/>
                <w:bCs/>
                <w:sz w:val="22"/>
                <w:szCs w:val="22"/>
              </w:rPr>
              <w:t>710,0</w:t>
            </w:r>
          </w:p>
        </w:tc>
      </w:tr>
      <w:tr w:rsidR="00FF16E0" w:rsidRPr="004658B3" w14:paraId="1696D7A7" w14:textId="77777777" w:rsidTr="008B1B03">
        <w:trPr>
          <w:trHeight w:val="20"/>
        </w:trPr>
        <w:tc>
          <w:tcPr>
            <w:tcW w:w="1866" w:type="pct"/>
          </w:tcPr>
          <w:p w14:paraId="289A2723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2. Комплекс процессных мероприятий «Профилактика экстремизма, обеспечение гражданского единства» (всего), в том числе:</w:t>
            </w:r>
          </w:p>
        </w:tc>
        <w:tc>
          <w:tcPr>
            <w:tcW w:w="462" w:type="pct"/>
          </w:tcPr>
          <w:p w14:paraId="3CDC3B2A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922,9</w:t>
            </w:r>
          </w:p>
        </w:tc>
        <w:tc>
          <w:tcPr>
            <w:tcW w:w="354" w:type="pct"/>
          </w:tcPr>
          <w:p w14:paraId="67D67EBD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872,9</w:t>
            </w:r>
          </w:p>
        </w:tc>
        <w:tc>
          <w:tcPr>
            <w:tcW w:w="354" w:type="pct"/>
          </w:tcPr>
          <w:p w14:paraId="2AC9199D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5" w:type="pct"/>
          </w:tcPr>
          <w:p w14:paraId="7FE866A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4" w:type="pct"/>
          </w:tcPr>
          <w:p w14:paraId="11B75E4E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4" w:type="pct"/>
          </w:tcPr>
          <w:p w14:paraId="42A9820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4" w:type="pct"/>
          </w:tcPr>
          <w:p w14:paraId="7BEDCFAE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547" w:type="pct"/>
          </w:tcPr>
          <w:p w14:paraId="6D454C8E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3 715,3</w:t>
            </w:r>
          </w:p>
        </w:tc>
      </w:tr>
      <w:tr w:rsidR="00FF16E0" w:rsidRPr="004658B3" w14:paraId="5612AFFC" w14:textId="77777777" w:rsidTr="008B1B03">
        <w:trPr>
          <w:trHeight w:val="20"/>
        </w:trPr>
        <w:tc>
          <w:tcPr>
            <w:tcW w:w="1866" w:type="pct"/>
          </w:tcPr>
          <w:p w14:paraId="33DBE31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2" w:type="pct"/>
          </w:tcPr>
          <w:p w14:paraId="15A36610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146,7</w:t>
            </w:r>
          </w:p>
        </w:tc>
        <w:tc>
          <w:tcPr>
            <w:tcW w:w="354" w:type="pct"/>
          </w:tcPr>
          <w:p w14:paraId="388F2797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146,7</w:t>
            </w:r>
          </w:p>
        </w:tc>
        <w:tc>
          <w:tcPr>
            <w:tcW w:w="354" w:type="pct"/>
          </w:tcPr>
          <w:p w14:paraId="66EE930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55" w:type="pct"/>
          </w:tcPr>
          <w:p w14:paraId="698BAF89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2EDA10DC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EC58596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354" w:type="pct"/>
          </w:tcPr>
          <w:p w14:paraId="7AA2B823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47" w:type="pct"/>
          </w:tcPr>
          <w:p w14:paraId="4F7EFF3D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293,4</w:t>
            </w:r>
          </w:p>
        </w:tc>
      </w:tr>
      <w:tr w:rsidR="00FF16E0" w:rsidRPr="004658B3" w14:paraId="1137DD11" w14:textId="77777777" w:rsidTr="008B1B03">
        <w:trPr>
          <w:trHeight w:val="20"/>
        </w:trPr>
        <w:tc>
          <w:tcPr>
            <w:tcW w:w="1866" w:type="pct"/>
          </w:tcPr>
          <w:p w14:paraId="25F634CF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62" w:type="pct"/>
          </w:tcPr>
          <w:p w14:paraId="7154B001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776,2</w:t>
            </w:r>
          </w:p>
        </w:tc>
        <w:tc>
          <w:tcPr>
            <w:tcW w:w="354" w:type="pct"/>
          </w:tcPr>
          <w:p w14:paraId="58F10927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726,2</w:t>
            </w:r>
          </w:p>
        </w:tc>
        <w:tc>
          <w:tcPr>
            <w:tcW w:w="354" w:type="pct"/>
          </w:tcPr>
          <w:p w14:paraId="31F90180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5" w:type="pct"/>
          </w:tcPr>
          <w:p w14:paraId="38BB474B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4" w:type="pct"/>
          </w:tcPr>
          <w:p w14:paraId="03AAE024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4" w:type="pct"/>
          </w:tcPr>
          <w:p w14:paraId="4D657B07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354" w:type="pct"/>
          </w:tcPr>
          <w:p w14:paraId="492D8CFD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547" w:type="pct"/>
          </w:tcPr>
          <w:p w14:paraId="7386B0C1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3 421,9</w:t>
            </w:r>
          </w:p>
        </w:tc>
      </w:tr>
      <w:tr w:rsidR="00FF16E0" w:rsidRPr="004658B3" w14:paraId="55A2D198" w14:textId="77777777" w:rsidTr="008B1B03">
        <w:trPr>
          <w:trHeight w:val="20"/>
        </w:trPr>
        <w:tc>
          <w:tcPr>
            <w:tcW w:w="1866" w:type="pct"/>
          </w:tcPr>
          <w:p w14:paraId="27289FE2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3. Комплекс процессных мероприятий «Развитие российского казачества» (всего), в том числе:</w:t>
            </w:r>
          </w:p>
        </w:tc>
        <w:tc>
          <w:tcPr>
            <w:tcW w:w="462" w:type="pct"/>
          </w:tcPr>
          <w:p w14:paraId="5C8A583F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42685D1A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38C87DB8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5" w:type="pct"/>
          </w:tcPr>
          <w:p w14:paraId="7E8BDC6C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5694209B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0BB3C070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09EA5245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547" w:type="pct"/>
          </w:tcPr>
          <w:p w14:paraId="7D62E2C6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bCs/>
                <w:sz w:val="22"/>
                <w:szCs w:val="22"/>
              </w:rPr>
              <w:t>700,0</w:t>
            </w:r>
          </w:p>
        </w:tc>
      </w:tr>
      <w:tr w:rsidR="00FF16E0" w:rsidRPr="004658B3" w14:paraId="52E014D7" w14:textId="77777777" w:rsidTr="008B1B03">
        <w:trPr>
          <w:trHeight w:val="20"/>
        </w:trPr>
        <w:tc>
          <w:tcPr>
            <w:tcW w:w="1866" w:type="pct"/>
          </w:tcPr>
          <w:p w14:paraId="624FA43C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462" w:type="pct"/>
          </w:tcPr>
          <w:p w14:paraId="245C80D8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0BC7994A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035075EA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5" w:type="pct"/>
          </w:tcPr>
          <w:p w14:paraId="40C8572B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60C4D933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7ACD5C6E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354" w:type="pct"/>
          </w:tcPr>
          <w:p w14:paraId="335FDF2C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547" w:type="pct"/>
          </w:tcPr>
          <w:p w14:paraId="00017487" w14:textId="77777777" w:rsidR="00FF16E0" w:rsidRPr="004658B3" w:rsidRDefault="00FF16E0" w:rsidP="008B1B0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4658B3">
              <w:rPr>
                <w:rFonts w:eastAsia="Times New Roman"/>
                <w:sz w:val="22"/>
                <w:szCs w:val="22"/>
              </w:rPr>
              <w:t>700,0</w:t>
            </w:r>
          </w:p>
        </w:tc>
      </w:tr>
    </w:tbl>
    <w:p w14:paraId="798C65FA" w14:textId="77777777" w:rsidR="00FF16E0" w:rsidRDefault="00FF16E0" w:rsidP="00FF16E0">
      <w:pPr>
        <w:spacing w:after="0"/>
        <w:rPr>
          <w:rFonts w:cs="Times New Roman"/>
          <w:kern w:val="2"/>
          <w:szCs w:val="28"/>
          <w14:ligatures w14:val="standardContextual"/>
        </w:rPr>
      </w:pPr>
    </w:p>
    <w:p w14:paraId="1A3128C6" w14:textId="77777777" w:rsidR="00FF16E0" w:rsidRDefault="00FF16E0" w:rsidP="00FF16E0">
      <w:pPr>
        <w:spacing w:after="0"/>
        <w:rPr>
          <w:rFonts w:cs="Times New Roman"/>
          <w:kern w:val="2"/>
          <w:szCs w:val="28"/>
          <w14:ligatures w14:val="standardContextual"/>
        </w:rPr>
      </w:pPr>
    </w:p>
    <w:p w14:paraId="6AF5FEA2" w14:textId="77777777" w:rsidR="00FF16E0" w:rsidRDefault="00FF16E0" w:rsidP="00FF16E0">
      <w:pPr>
        <w:spacing w:after="0"/>
        <w:rPr>
          <w:rFonts w:cs="Times New Roman"/>
          <w:kern w:val="2"/>
          <w:szCs w:val="28"/>
          <w14:ligatures w14:val="standardContextual"/>
        </w:rPr>
      </w:pPr>
    </w:p>
    <w:p w14:paraId="30F4D320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3B544BF1" w14:textId="77777777" w:rsidR="00FF16E0" w:rsidRDefault="00FF16E0" w:rsidP="008B39E5">
      <w:pPr>
        <w:pStyle w:val="aa"/>
        <w:jc w:val="right"/>
        <w:rPr>
          <w:lang w:val="en-US" w:eastAsia="ru-RU"/>
        </w:rPr>
      </w:pPr>
    </w:p>
    <w:p w14:paraId="2BF23172" w14:textId="77777777" w:rsidR="00FF16E0" w:rsidRDefault="00FF16E0" w:rsidP="008B39E5">
      <w:pPr>
        <w:pStyle w:val="aa"/>
        <w:jc w:val="right"/>
        <w:rPr>
          <w:lang w:val="en-US" w:eastAsia="ru-RU"/>
        </w:rPr>
      </w:pPr>
      <w:bookmarkStart w:id="1" w:name="_GoBack"/>
      <w:bookmarkEnd w:id="1"/>
    </w:p>
    <w:sectPr w:rsidR="00FF16E0" w:rsidSect="00233CE7">
      <w:pgSz w:w="16838" w:h="11905" w:orient="landscape" w:code="9"/>
      <w:pgMar w:top="1559" w:right="1418" w:bottom="1276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9D662" w14:textId="77777777" w:rsidR="007036C7" w:rsidRDefault="007036C7" w:rsidP="003D6CD6">
      <w:pPr>
        <w:spacing w:after="0" w:line="240" w:lineRule="auto"/>
      </w:pPr>
      <w:r>
        <w:separator/>
      </w:r>
    </w:p>
  </w:endnote>
  <w:endnote w:type="continuationSeparator" w:id="0">
    <w:p w14:paraId="5BAFC7AC" w14:textId="77777777" w:rsidR="007036C7" w:rsidRDefault="007036C7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FEF16" w14:textId="77777777" w:rsidR="007036C7" w:rsidRDefault="007036C7" w:rsidP="003D6CD6">
      <w:pPr>
        <w:spacing w:after="0" w:line="240" w:lineRule="auto"/>
      </w:pPr>
      <w:r>
        <w:separator/>
      </w:r>
    </w:p>
  </w:footnote>
  <w:footnote w:type="continuationSeparator" w:id="0">
    <w:p w14:paraId="5C7059A6" w14:textId="77777777" w:rsidR="007036C7" w:rsidRDefault="007036C7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1691759795"/>
      <w:docPartObj>
        <w:docPartGallery w:val="Page Numbers (Top of Page)"/>
        <w:docPartUnique/>
      </w:docPartObj>
    </w:sdtPr>
    <w:sdtEndPr/>
    <w:sdtContent>
      <w:p w14:paraId="69E99E3F" w14:textId="659FF3AE" w:rsidR="00054692" w:rsidRPr="004624AD" w:rsidRDefault="00054692" w:rsidP="004624AD">
        <w:pPr>
          <w:pStyle w:val="a3"/>
          <w:tabs>
            <w:tab w:val="left" w:pos="4245"/>
            <w:tab w:val="center" w:pos="4535"/>
          </w:tabs>
          <w:rPr>
            <w:sz w:val="24"/>
          </w:rPr>
        </w:pPr>
        <w:r w:rsidRPr="004624AD">
          <w:rPr>
            <w:sz w:val="24"/>
          </w:rPr>
          <w:tab/>
        </w:r>
        <w:r w:rsidRPr="004624AD">
          <w:rPr>
            <w:sz w:val="24"/>
          </w:rPr>
          <w:tab/>
        </w:r>
        <w:r w:rsidRPr="004624AD">
          <w:rPr>
            <w:sz w:val="24"/>
          </w:rPr>
          <w:fldChar w:fldCharType="begin"/>
        </w:r>
        <w:r w:rsidRPr="004624AD">
          <w:rPr>
            <w:sz w:val="24"/>
          </w:rPr>
          <w:instrText>PAGE   \* MERGEFORMAT</w:instrText>
        </w:r>
        <w:r w:rsidRPr="004624AD">
          <w:rPr>
            <w:sz w:val="24"/>
          </w:rPr>
          <w:fldChar w:fldCharType="separate"/>
        </w:r>
        <w:r w:rsidR="00233CE7">
          <w:rPr>
            <w:noProof/>
            <w:sz w:val="24"/>
          </w:rPr>
          <w:t>14</w:t>
        </w:r>
        <w:r w:rsidRPr="004624AD">
          <w:rPr>
            <w:sz w:val="24"/>
          </w:rPr>
          <w:fldChar w:fldCharType="end"/>
        </w:r>
      </w:p>
    </w:sdtContent>
  </w:sdt>
  <w:p w14:paraId="3AD2ABC0" w14:textId="77777777" w:rsidR="00054692" w:rsidRPr="004624AD" w:rsidRDefault="00054692">
    <w:pPr>
      <w:pStyle w:val="a3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A5C4A" w14:textId="77777777" w:rsidR="00054692" w:rsidRDefault="000546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F37"/>
    <w:multiLevelType w:val="multilevel"/>
    <w:tmpl w:val="31502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8108A"/>
    <w:multiLevelType w:val="hybridMultilevel"/>
    <w:tmpl w:val="365007B8"/>
    <w:lvl w:ilvl="0" w:tplc="444C8B3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C4DE6"/>
    <w:multiLevelType w:val="hybridMultilevel"/>
    <w:tmpl w:val="365007B8"/>
    <w:lvl w:ilvl="0" w:tplc="444C8B3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C1"/>
    <w:rsid w:val="0000263E"/>
    <w:rsid w:val="00004197"/>
    <w:rsid w:val="000050C6"/>
    <w:rsid w:val="0001264D"/>
    <w:rsid w:val="0001641E"/>
    <w:rsid w:val="0002206D"/>
    <w:rsid w:val="00030E6E"/>
    <w:rsid w:val="000416C3"/>
    <w:rsid w:val="00043C02"/>
    <w:rsid w:val="000462F7"/>
    <w:rsid w:val="00052321"/>
    <w:rsid w:val="00053184"/>
    <w:rsid w:val="00054692"/>
    <w:rsid w:val="00056E8C"/>
    <w:rsid w:val="0006412F"/>
    <w:rsid w:val="00074987"/>
    <w:rsid w:val="00074A0E"/>
    <w:rsid w:val="000856F0"/>
    <w:rsid w:val="00090537"/>
    <w:rsid w:val="000956BD"/>
    <w:rsid w:val="000A2328"/>
    <w:rsid w:val="000B24C6"/>
    <w:rsid w:val="000B33C7"/>
    <w:rsid w:val="000B6F0B"/>
    <w:rsid w:val="000B7AE8"/>
    <w:rsid w:val="000E079E"/>
    <w:rsid w:val="000E3600"/>
    <w:rsid w:val="000E7AE8"/>
    <w:rsid w:val="00114E51"/>
    <w:rsid w:val="001202F8"/>
    <w:rsid w:val="0012449C"/>
    <w:rsid w:val="001263B9"/>
    <w:rsid w:val="0013314C"/>
    <w:rsid w:val="00160B2A"/>
    <w:rsid w:val="00174C09"/>
    <w:rsid w:val="00190032"/>
    <w:rsid w:val="00195D1C"/>
    <w:rsid w:val="001A0BD0"/>
    <w:rsid w:val="001B085C"/>
    <w:rsid w:val="001B38A4"/>
    <w:rsid w:val="001D4393"/>
    <w:rsid w:val="002158D5"/>
    <w:rsid w:val="00226B27"/>
    <w:rsid w:val="00230919"/>
    <w:rsid w:val="00233CE7"/>
    <w:rsid w:val="002369FC"/>
    <w:rsid w:val="00244CF6"/>
    <w:rsid w:val="002569D7"/>
    <w:rsid w:val="0026482B"/>
    <w:rsid w:val="00282BD5"/>
    <w:rsid w:val="00292063"/>
    <w:rsid w:val="002A0215"/>
    <w:rsid w:val="002B4AAD"/>
    <w:rsid w:val="002D2025"/>
    <w:rsid w:val="002F1126"/>
    <w:rsid w:val="002F4648"/>
    <w:rsid w:val="00306166"/>
    <w:rsid w:val="00306F4B"/>
    <w:rsid w:val="00312A09"/>
    <w:rsid w:val="003132E4"/>
    <w:rsid w:val="0032447C"/>
    <w:rsid w:val="00324CA0"/>
    <w:rsid w:val="003260D7"/>
    <w:rsid w:val="00335927"/>
    <w:rsid w:val="00345A18"/>
    <w:rsid w:val="00346B00"/>
    <w:rsid w:val="00354ADC"/>
    <w:rsid w:val="00356708"/>
    <w:rsid w:val="0037406F"/>
    <w:rsid w:val="00391D1F"/>
    <w:rsid w:val="00394F84"/>
    <w:rsid w:val="003A17D4"/>
    <w:rsid w:val="003A6987"/>
    <w:rsid w:val="003B3364"/>
    <w:rsid w:val="003B4615"/>
    <w:rsid w:val="003B57E5"/>
    <w:rsid w:val="003B7329"/>
    <w:rsid w:val="003D4F5F"/>
    <w:rsid w:val="003D50E6"/>
    <w:rsid w:val="003D6CD6"/>
    <w:rsid w:val="003F50AC"/>
    <w:rsid w:val="004332BA"/>
    <w:rsid w:val="00442BFA"/>
    <w:rsid w:val="0044410E"/>
    <w:rsid w:val="00446788"/>
    <w:rsid w:val="0045603C"/>
    <w:rsid w:val="004562F0"/>
    <w:rsid w:val="004572DF"/>
    <w:rsid w:val="00461474"/>
    <w:rsid w:val="004624AD"/>
    <w:rsid w:val="004638F9"/>
    <w:rsid w:val="004648EA"/>
    <w:rsid w:val="004713AB"/>
    <w:rsid w:val="00474992"/>
    <w:rsid w:val="00482E34"/>
    <w:rsid w:val="0048397B"/>
    <w:rsid w:val="00490B41"/>
    <w:rsid w:val="00495846"/>
    <w:rsid w:val="00496B11"/>
    <w:rsid w:val="004A6F19"/>
    <w:rsid w:val="004B2A63"/>
    <w:rsid w:val="004B48E6"/>
    <w:rsid w:val="004B5035"/>
    <w:rsid w:val="004C2086"/>
    <w:rsid w:val="004F0179"/>
    <w:rsid w:val="00501866"/>
    <w:rsid w:val="0051038C"/>
    <w:rsid w:val="005219B1"/>
    <w:rsid w:val="00523D8B"/>
    <w:rsid w:val="005365FA"/>
    <w:rsid w:val="005465F3"/>
    <w:rsid w:val="0056363F"/>
    <w:rsid w:val="00565CE5"/>
    <w:rsid w:val="00582B82"/>
    <w:rsid w:val="00584CDC"/>
    <w:rsid w:val="005870E8"/>
    <w:rsid w:val="0059111C"/>
    <w:rsid w:val="005A6335"/>
    <w:rsid w:val="005C6F1A"/>
    <w:rsid w:val="005D7DC8"/>
    <w:rsid w:val="005E5196"/>
    <w:rsid w:val="005F00AC"/>
    <w:rsid w:val="0060528D"/>
    <w:rsid w:val="00610EE0"/>
    <w:rsid w:val="006137A2"/>
    <w:rsid w:val="006143E2"/>
    <w:rsid w:val="006279DE"/>
    <w:rsid w:val="00627BE1"/>
    <w:rsid w:val="00641740"/>
    <w:rsid w:val="00645471"/>
    <w:rsid w:val="00645758"/>
    <w:rsid w:val="006515AB"/>
    <w:rsid w:val="00661188"/>
    <w:rsid w:val="006677C3"/>
    <w:rsid w:val="00667931"/>
    <w:rsid w:val="00683402"/>
    <w:rsid w:val="006950C3"/>
    <w:rsid w:val="00696CA7"/>
    <w:rsid w:val="006E0A16"/>
    <w:rsid w:val="006E2AC1"/>
    <w:rsid w:val="006F03FC"/>
    <w:rsid w:val="006F0BFD"/>
    <w:rsid w:val="006F1BAE"/>
    <w:rsid w:val="006F4998"/>
    <w:rsid w:val="006F7436"/>
    <w:rsid w:val="006F78B7"/>
    <w:rsid w:val="007036C7"/>
    <w:rsid w:val="007071B0"/>
    <w:rsid w:val="007100F7"/>
    <w:rsid w:val="00710F25"/>
    <w:rsid w:val="007525FE"/>
    <w:rsid w:val="00760451"/>
    <w:rsid w:val="00777E3D"/>
    <w:rsid w:val="0078370B"/>
    <w:rsid w:val="00783813"/>
    <w:rsid w:val="00787C60"/>
    <w:rsid w:val="00792DE5"/>
    <w:rsid w:val="00794953"/>
    <w:rsid w:val="007A20D7"/>
    <w:rsid w:val="007A279B"/>
    <w:rsid w:val="007B1C8E"/>
    <w:rsid w:val="007D5797"/>
    <w:rsid w:val="007E615D"/>
    <w:rsid w:val="007F632D"/>
    <w:rsid w:val="007F7BB7"/>
    <w:rsid w:val="00810F1B"/>
    <w:rsid w:val="00823E6D"/>
    <w:rsid w:val="00825562"/>
    <w:rsid w:val="00825BB0"/>
    <w:rsid w:val="00830D5D"/>
    <w:rsid w:val="00832D66"/>
    <w:rsid w:val="008421F0"/>
    <w:rsid w:val="008442B0"/>
    <w:rsid w:val="008536A2"/>
    <w:rsid w:val="00854B0A"/>
    <w:rsid w:val="008610AA"/>
    <w:rsid w:val="00861989"/>
    <w:rsid w:val="00866FD8"/>
    <w:rsid w:val="00867D83"/>
    <w:rsid w:val="00870DD2"/>
    <w:rsid w:val="00880AA2"/>
    <w:rsid w:val="00881DA2"/>
    <w:rsid w:val="00884DAB"/>
    <w:rsid w:val="008B1559"/>
    <w:rsid w:val="008B39E5"/>
    <w:rsid w:val="008B3BBF"/>
    <w:rsid w:val="008B4C94"/>
    <w:rsid w:val="008B72C3"/>
    <w:rsid w:val="008D2CB6"/>
    <w:rsid w:val="008D715B"/>
    <w:rsid w:val="0090107F"/>
    <w:rsid w:val="009202A2"/>
    <w:rsid w:val="0092377E"/>
    <w:rsid w:val="00924199"/>
    <w:rsid w:val="00932AC7"/>
    <w:rsid w:val="009407FF"/>
    <w:rsid w:val="00944674"/>
    <w:rsid w:val="0094476F"/>
    <w:rsid w:val="00965C4E"/>
    <w:rsid w:val="009677B8"/>
    <w:rsid w:val="009761DF"/>
    <w:rsid w:val="009810B7"/>
    <w:rsid w:val="00986E77"/>
    <w:rsid w:val="009920A1"/>
    <w:rsid w:val="009A1B72"/>
    <w:rsid w:val="009A457D"/>
    <w:rsid w:val="009A6A42"/>
    <w:rsid w:val="009D2475"/>
    <w:rsid w:val="009F0DC8"/>
    <w:rsid w:val="00A02587"/>
    <w:rsid w:val="00A2434F"/>
    <w:rsid w:val="00A26268"/>
    <w:rsid w:val="00A43D9D"/>
    <w:rsid w:val="00A4704A"/>
    <w:rsid w:val="00A53128"/>
    <w:rsid w:val="00A65334"/>
    <w:rsid w:val="00A81DD7"/>
    <w:rsid w:val="00A840D9"/>
    <w:rsid w:val="00A84E90"/>
    <w:rsid w:val="00A93233"/>
    <w:rsid w:val="00AC423F"/>
    <w:rsid w:val="00AC5D3E"/>
    <w:rsid w:val="00AC7E7D"/>
    <w:rsid w:val="00AE74B1"/>
    <w:rsid w:val="00AE77F9"/>
    <w:rsid w:val="00AF082F"/>
    <w:rsid w:val="00B216E5"/>
    <w:rsid w:val="00B30320"/>
    <w:rsid w:val="00B431E3"/>
    <w:rsid w:val="00B4568A"/>
    <w:rsid w:val="00B50DA6"/>
    <w:rsid w:val="00B964A1"/>
    <w:rsid w:val="00BA270A"/>
    <w:rsid w:val="00BB08AD"/>
    <w:rsid w:val="00BB6045"/>
    <w:rsid w:val="00BC080B"/>
    <w:rsid w:val="00BD7023"/>
    <w:rsid w:val="00BE1882"/>
    <w:rsid w:val="00BE565A"/>
    <w:rsid w:val="00BE7921"/>
    <w:rsid w:val="00C127A3"/>
    <w:rsid w:val="00C81154"/>
    <w:rsid w:val="00CA19A2"/>
    <w:rsid w:val="00CA290B"/>
    <w:rsid w:val="00CA3080"/>
    <w:rsid w:val="00CB0FD4"/>
    <w:rsid w:val="00CB58AC"/>
    <w:rsid w:val="00CB74F2"/>
    <w:rsid w:val="00CC09D0"/>
    <w:rsid w:val="00CC4BA1"/>
    <w:rsid w:val="00CD636D"/>
    <w:rsid w:val="00CD7296"/>
    <w:rsid w:val="00CE5454"/>
    <w:rsid w:val="00CF00CF"/>
    <w:rsid w:val="00CF7C87"/>
    <w:rsid w:val="00D05E23"/>
    <w:rsid w:val="00D16E3D"/>
    <w:rsid w:val="00D3227B"/>
    <w:rsid w:val="00D4090F"/>
    <w:rsid w:val="00D44D7A"/>
    <w:rsid w:val="00D45621"/>
    <w:rsid w:val="00D57FE8"/>
    <w:rsid w:val="00D63852"/>
    <w:rsid w:val="00D80B94"/>
    <w:rsid w:val="00D9277B"/>
    <w:rsid w:val="00D931B4"/>
    <w:rsid w:val="00DA2088"/>
    <w:rsid w:val="00DC40C1"/>
    <w:rsid w:val="00DE1563"/>
    <w:rsid w:val="00DE3DD0"/>
    <w:rsid w:val="00DE7F1B"/>
    <w:rsid w:val="00DF1134"/>
    <w:rsid w:val="00DF2E53"/>
    <w:rsid w:val="00E05C14"/>
    <w:rsid w:val="00E1091C"/>
    <w:rsid w:val="00E16408"/>
    <w:rsid w:val="00E1732D"/>
    <w:rsid w:val="00E173C4"/>
    <w:rsid w:val="00E250D9"/>
    <w:rsid w:val="00E3351A"/>
    <w:rsid w:val="00E34C70"/>
    <w:rsid w:val="00E4137B"/>
    <w:rsid w:val="00E43ED2"/>
    <w:rsid w:val="00E5330D"/>
    <w:rsid w:val="00E64A1D"/>
    <w:rsid w:val="00E83765"/>
    <w:rsid w:val="00E95475"/>
    <w:rsid w:val="00EA098E"/>
    <w:rsid w:val="00EA1804"/>
    <w:rsid w:val="00EA26FA"/>
    <w:rsid w:val="00EA7CAC"/>
    <w:rsid w:val="00EB5361"/>
    <w:rsid w:val="00F02A80"/>
    <w:rsid w:val="00F10C69"/>
    <w:rsid w:val="00F25BA0"/>
    <w:rsid w:val="00F276C0"/>
    <w:rsid w:val="00F41B7E"/>
    <w:rsid w:val="00F43548"/>
    <w:rsid w:val="00F55AF9"/>
    <w:rsid w:val="00F7212A"/>
    <w:rsid w:val="00F75348"/>
    <w:rsid w:val="00F8173F"/>
    <w:rsid w:val="00F8602A"/>
    <w:rsid w:val="00F92E3C"/>
    <w:rsid w:val="00FB7804"/>
    <w:rsid w:val="00FC0DF1"/>
    <w:rsid w:val="00FF16E0"/>
    <w:rsid w:val="00FF4750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rsid w:val="009237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rsid w:val="009237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926&amp;n=3070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9E1E-0486-4161-ABB3-298C748C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5415</TotalTime>
  <Pages>14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Баканова М.В</cp:lastModifiedBy>
  <cp:revision>122</cp:revision>
  <cp:lastPrinted>2024-12-28T07:19:00Z</cp:lastPrinted>
  <dcterms:created xsi:type="dcterms:W3CDTF">2024-10-01T04:28:00Z</dcterms:created>
  <dcterms:modified xsi:type="dcterms:W3CDTF">2025-11-13T11:33:00Z</dcterms:modified>
</cp:coreProperties>
</file>